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198" w:rsidRDefault="00D84E2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3GPP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TSG-RAN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WG2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12</w:t>
      </w:r>
      <w:r w:rsidR="00CF03BE"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2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R2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>-</w:t>
      </w:r>
      <w:r w:rsidR="00B45091">
        <w:rPr>
          <w:rFonts w:ascii="Arial" w:hAnsi="Arial" w:cs="Arial"/>
          <w:b/>
          <w:bCs/>
          <w:snapToGrid w:val="0"/>
          <w:kern w:val="0"/>
          <w:sz w:val="24"/>
        </w:rPr>
        <w:t>230</w:t>
      </w:r>
      <w:r w:rsidR="00650B91">
        <w:rPr>
          <w:rFonts w:ascii="Arial" w:hAnsi="Arial" w:cs="Arial"/>
          <w:b/>
          <w:bCs/>
          <w:snapToGrid w:val="0"/>
          <w:kern w:val="0"/>
          <w:sz w:val="24"/>
        </w:rPr>
        <w:t>6419</w:t>
      </w:r>
    </w:p>
    <w:p w:rsidR="00C04198" w:rsidRDefault="00650B9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Incheon</w:t>
      </w:r>
      <w:r w:rsidR="00D84E2F">
        <w:rPr>
          <w:rFonts w:ascii="Arial" w:hAnsi="Arial" w:cs="Arial" w:hint="eastAsia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SK</w:t>
      </w:r>
      <w:r w:rsidR="00B45091">
        <w:rPr>
          <w:rFonts w:ascii="Arial" w:hAnsi="Arial" w:cs="Arial"/>
          <w:b/>
          <w:bCs/>
          <w:kern w:val="0"/>
          <w:sz w:val="24"/>
        </w:rPr>
        <w:t xml:space="preserve">, </w:t>
      </w:r>
      <w:r>
        <w:rPr>
          <w:rFonts w:ascii="Arial" w:eastAsia="宋体" w:hAnsi="Arial"/>
          <w:b/>
          <w:bCs/>
          <w:sz w:val="24"/>
        </w:rPr>
        <w:t>May</w:t>
      </w:r>
      <w:r w:rsidR="00D84E2F">
        <w:rPr>
          <w:rFonts w:ascii="Arial" w:eastAsia="宋体" w:hAnsi="Arial"/>
          <w:b/>
          <w:bCs/>
          <w:sz w:val="24"/>
          <w:lang w:val="en-GB"/>
        </w:rPr>
        <w:t xml:space="preserve"> </w:t>
      </w:r>
      <w:r w:rsidR="00D84E2F">
        <w:rPr>
          <w:rFonts w:ascii="Arial" w:eastAsia="宋体" w:hAnsi="Arial"/>
          <w:b/>
          <w:bCs/>
          <w:sz w:val="24"/>
        </w:rPr>
        <w:t>2</w:t>
      </w:r>
      <w:r>
        <w:rPr>
          <w:rFonts w:ascii="Arial" w:eastAsia="宋体" w:hAnsi="Arial"/>
          <w:b/>
          <w:bCs/>
          <w:sz w:val="24"/>
        </w:rPr>
        <w:t>2</w:t>
      </w:r>
      <w:proofErr w:type="spellStart"/>
      <w:r>
        <w:rPr>
          <w:rFonts w:ascii="Arial" w:eastAsia="宋体" w:hAnsi="Arial"/>
          <w:b/>
          <w:bCs/>
          <w:sz w:val="24"/>
          <w:vertAlign w:val="superscript"/>
          <w:lang w:val="en-GB"/>
        </w:rPr>
        <w:t>nd</w:t>
      </w:r>
      <w:proofErr w:type="spellEnd"/>
      <w:r w:rsidR="00D84E2F">
        <w:rPr>
          <w:rFonts w:ascii="Arial" w:eastAsia="宋体" w:hAnsi="Arial"/>
          <w:b/>
          <w:bCs/>
          <w:sz w:val="24"/>
          <w:lang w:val="en-GB"/>
        </w:rPr>
        <w:t xml:space="preserve"> – </w:t>
      </w:r>
      <w:r>
        <w:rPr>
          <w:rFonts w:ascii="Arial" w:eastAsia="宋体" w:hAnsi="Arial"/>
          <w:b/>
          <w:bCs/>
          <w:sz w:val="24"/>
          <w:lang w:val="en-GB"/>
        </w:rPr>
        <w:t>26</w:t>
      </w:r>
      <w:proofErr w:type="spellStart"/>
      <w:r w:rsidR="00D84E2F">
        <w:rPr>
          <w:rFonts w:ascii="Arial" w:eastAsia="宋体" w:hAnsi="Arial"/>
          <w:b/>
          <w:bCs/>
          <w:sz w:val="24"/>
          <w:vertAlign w:val="superscript"/>
        </w:rPr>
        <w:t>rd</w:t>
      </w:r>
      <w:proofErr w:type="spellEnd"/>
      <w:r w:rsidR="00D84E2F">
        <w:rPr>
          <w:rFonts w:ascii="Arial" w:eastAsia="宋体" w:hAnsi="Arial"/>
          <w:b/>
          <w:bCs/>
          <w:sz w:val="24"/>
          <w:lang w:val="en-GB"/>
        </w:rPr>
        <w:t>, 202</w:t>
      </w:r>
      <w:r w:rsidR="00B45091">
        <w:rPr>
          <w:rFonts w:ascii="Arial" w:eastAsia="宋体" w:hAnsi="Arial"/>
          <w:b/>
          <w:bCs/>
          <w:sz w:val="24"/>
        </w:rPr>
        <w:t>3</w:t>
      </w:r>
      <w:r w:rsidR="00D84E2F">
        <w:rPr>
          <w:rFonts w:ascii="Arial" w:hAnsi="Arial" w:cs="Arial"/>
          <w:b/>
          <w:bCs/>
          <w:kern w:val="0"/>
          <w:sz w:val="24"/>
        </w:rPr>
        <w:tab/>
      </w:r>
      <w:r w:rsidR="00D84E2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D84E2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D84E2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</w:t>
      </w:r>
      <w:r w:rsidR="00D84E2F">
        <w:rPr>
          <w:rFonts w:ascii="Arial" w:hAnsi="Arial" w:cs="Arial" w:hint="eastAsia"/>
          <w:b/>
          <w:bCs/>
          <w:kern w:val="0"/>
          <w:sz w:val="24"/>
        </w:rPr>
        <w:t xml:space="preserve">       </w:t>
      </w:r>
      <w:r w:rsidR="00D84E2F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C04198" w:rsidRDefault="00D84E2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ZTE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C04198" w:rsidRDefault="00D84E2F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B57E3">
        <w:rPr>
          <w:rFonts w:ascii="Arial" w:hAnsi="Arial" w:cs="Arial"/>
          <w:b/>
          <w:bCs/>
          <w:snapToGrid w:val="0"/>
          <w:kern w:val="0"/>
          <w:sz w:val="24"/>
        </w:rPr>
        <w:t>Considerations</w:t>
      </w:r>
      <w:r w:rsidR="00042A32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4B57E3">
        <w:rPr>
          <w:rFonts w:ascii="Arial" w:hAnsi="Arial" w:cs="Arial"/>
          <w:b/>
          <w:bCs/>
          <w:snapToGrid w:val="0"/>
          <w:kern w:val="0"/>
          <w:sz w:val="24"/>
        </w:rPr>
        <w:t>On</w:t>
      </w:r>
      <w:r w:rsidR="00BF6DE5">
        <w:rPr>
          <w:rFonts w:ascii="Arial" w:hAnsi="Arial" w:cs="Arial"/>
          <w:b/>
          <w:bCs/>
          <w:snapToGrid w:val="0"/>
          <w:kern w:val="0"/>
          <w:sz w:val="24"/>
        </w:rPr>
        <w:t xml:space="preserve"> early RACH</w:t>
      </w:r>
      <w:r w:rsidR="004B57E3">
        <w:rPr>
          <w:rFonts w:ascii="Arial" w:hAnsi="Arial" w:cs="Arial"/>
          <w:b/>
          <w:bCs/>
          <w:snapToGrid w:val="0"/>
          <w:kern w:val="0"/>
          <w:sz w:val="24"/>
        </w:rPr>
        <w:t xml:space="preserve"> for </w:t>
      </w:r>
      <w:proofErr w:type="spellStart"/>
      <w:r w:rsidR="004B57E3">
        <w:rPr>
          <w:rFonts w:ascii="Arial" w:hAnsi="Arial" w:cs="Arial"/>
          <w:b/>
          <w:bCs/>
          <w:snapToGrid w:val="0"/>
          <w:kern w:val="0"/>
          <w:sz w:val="24"/>
        </w:rPr>
        <w:t>LTM</w:t>
      </w:r>
      <w:proofErr w:type="spellEnd"/>
    </w:p>
    <w:p w:rsidR="00C04198" w:rsidRDefault="00D84E2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650B91">
        <w:rPr>
          <w:rFonts w:ascii="Arial" w:hAnsi="Arial" w:cs="Arial"/>
          <w:b/>
          <w:bCs/>
          <w:snapToGrid w:val="0"/>
          <w:kern w:val="0"/>
          <w:sz w:val="24"/>
        </w:rPr>
        <w:t>7</w:t>
      </w:r>
      <w:r w:rsidR="00B45091">
        <w:rPr>
          <w:rFonts w:ascii="Arial" w:hAnsi="Arial" w:cs="Arial"/>
          <w:b/>
          <w:bCs/>
          <w:snapToGrid w:val="0"/>
          <w:kern w:val="0"/>
          <w:sz w:val="24"/>
        </w:rPr>
        <w:t>.4.2.</w:t>
      </w:r>
      <w:r w:rsidR="00650B91">
        <w:rPr>
          <w:rFonts w:ascii="Arial" w:hAnsi="Arial" w:cs="Arial"/>
          <w:b/>
          <w:bCs/>
          <w:snapToGrid w:val="0"/>
          <w:kern w:val="0"/>
          <w:sz w:val="24"/>
        </w:rPr>
        <w:t>1</w:t>
      </w:r>
    </w:p>
    <w:p w:rsidR="00C04198" w:rsidRDefault="00D84E2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C04198" w:rsidRDefault="00D84E2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B2A04" w:rsidRDefault="00296BFF" w:rsidP="002B2A04">
      <w:pPr>
        <w:rPr>
          <w:lang w:val="en-GB"/>
        </w:rPr>
      </w:pPr>
      <w:bookmarkStart w:id="2" w:name="_Hlk127256742"/>
      <w:r>
        <w:rPr>
          <w:rFonts w:hint="eastAsia"/>
          <w:lang w:val="en-GB"/>
        </w:rPr>
        <w:t>I</w:t>
      </w:r>
      <w:r>
        <w:rPr>
          <w:lang w:val="en-GB"/>
        </w:rPr>
        <w:t xml:space="preserve">n </w:t>
      </w:r>
      <w:proofErr w:type="spellStart"/>
      <w:r>
        <w:rPr>
          <w:lang w:val="en-GB"/>
        </w:rPr>
        <w:t>RAN2#121bis</w:t>
      </w:r>
      <w:proofErr w:type="spellEnd"/>
      <w:r>
        <w:rPr>
          <w:lang w:val="en-GB"/>
        </w:rPr>
        <w:t xml:space="preserve"> meeting, the early RACH is initially discussed in RAN 2, and the following agreements are achieved:</w:t>
      </w:r>
    </w:p>
    <w:p w:rsidR="00296BFF" w:rsidRDefault="00296BFF" w:rsidP="00296BFF">
      <w:pPr>
        <w:pStyle w:val="Agreement"/>
        <w:numPr>
          <w:ilvl w:val="0"/>
          <w:numId w:val="32"/>
        </w:numPr>
        <w:spacing w:before="78" w:after="78" w:line="240" w:lineRule="auto"/>
        <w:rPr>
          <w:lang w:eastAsia="en-US"/>
        </w:rPr>
      </w:pPr>
      <w:r>
        <w:rPr>
          <w:lang w:eastAsia="en-US"/>
        </w:rPr>
        <w:t xml:space="preserve">From </w:t>
      </w:r>
      <w:proofErr w:type="spellStart"/>
      <w:r>
        <w:rPr>
          <w:lang w:eastAsia="en-US"/>
        </w:rPr>
        <w:t>RAN2</w:t>
      </w:r>
      <w:proofErr w:type="spellEnd"/>
      <w:r>
        <w:rPr>
          <w:lang w:eastAsia="en-US"/>
        </w:rPr>
        <w:t xml:space="preserve"> perspective, to enable shared preamble resource among multiple </w:t>
      </w:r>
      <w:proofErr w:type="spellStart"/>
      <w:r>
        <w:rPr>
          <w:lang w:eastAsia="en-US"/>
        </w:rPr>
        <w:t>UEs</w:t>
      </w:r>
      <w:proofErr w:type="spellEnd"/>
      <w:r>
        <w:rPr>
          <w:lang w:eastAsia="en-US"/>
        </w:rPr>
        <w:t xml:space="preserve">, it is beneficial that the information that identifies the allocated </w:t>
      </w:r>
      <w:proofErr w:type="spellStart"/>
      <w:r>
        <w:rPr>
          <w:lang w:eastAsia="en-US"/>
        </w:rPr>
        <w:t>CFRA</w:t>
      </w:r>
      <w:proofErr w:type="spellEnd"/>
      <w:r>
        <w:rPr>
          <w:lang w:eastAsia="en-US"/>
        </w:rPr>
        <w:t xml:space="preserve"> resource (i.e., SS/</w:t>
      </w:r>
      <w:proofErr w:type="spellStart"/>
      <w:r>
        <w:rPr>
          <w:lang w:eastAsia="en-US"/>
        </w:rPr>
        <w:t>PBCH</w:t>
      </w:r>
      <w:proofErr w:type="spellEnd"/>
      <w:r>
        <w:rPr>
          <w:lang w:eastAsia="en-US"/>
        </w:rPr>
        <w:t xml:space="preserve"> index, RACH occasion, and Random Access Preamble index) can be indicated in the </w:t>
      </w:r>
      <w:proofErr w:type="spellStart"/>
      <w:r>
        <w:rPr>
          <w:lang w:eastAsia="en-US"/>
        </w:rPr>
        <w:t>PDCCH</w:t>
      </w:r>
      <w:proofErr w:type="spellEnd"/>
      <w:r>
        <w:rPr>
          <w:lang w:eastAsia="en-US"/>
        </w:rPr>
        <w:t xml:space="preserve"> order (as legacy intra-cell </w:t>
      </w:r>
      <w:proofErr w:type="spellStart"/>
      <w:r>
        <w:rPr>
          <w:lang w:eastAsia="en-US"/>
        </w:rPr>
        <w:t>PDCCH</w:t>
      </w:r>
      <w:proofErr w:type="spellEnd"/>
      <w:r>
        <w:rPr>
          <w:lang w:eastAsia="en-US"/>
        </w:rPr>
        <w:t xml:space="preserve"> order). </w:t>
      </w:r>
    </w:p>
    <w:p w:rsidR="00296BFF" w:rsidRDefault="00296BFF" w:rsidP="00296BFF">
      <w:pPr>
        <w:pStyle w:val="Agreement"/>
        <w:numPr>
          <w:ilvl w:val="0"/>
          <w:numId w:val="32"/>
        </w:numPr>
        <w:spacing w:before="78" w:after="78" w:line="240" w:lineRule="auto"/>
      </w:pPr>
      <w:proofErr w:type="spellStart"/>
      <w:r>
        <w:t>RRC</w:t>
      </w:r>
      <w:proofErr w:type="spellEnd"/>
      <w:r>
        <w:t xml:space="preserve"> RACH configuration for early TA acquisition (e.g., including whether </w:t>
      </w:r>
      <w:proofErr w:type="spellStart"/>
      <w:r>
        <w:t>RAR</w:t>
      </w:r>
      <w:proofErr w:type="spellEnd"/>
      <w:r>
        <w:t xml:space="preserve"> needs to be received) is specific per target cell and is signalled separately (separate IEs) from the candidate cell configuration (the part that need to be applied at cell switch).</w:t>
      </w:r>
    </w:p>
    <w:p w:rsidR="00296BFF" w:rsidRDefault="00296BFF" w:rsidP="00296BFF">
      <w:pPr>
        <w:pStyle w:val="Agreement"/>
        <w:numPr>
          <w:ilvl w:val="0"/>
          <w:numId w:val="32"/>
        </w:numPr>
        <w:spacing w:before="78" w:after="78" w:line="240" w:lineRule="auto"/>
      </w:pPr>
      <w:proofErr w:type="spellStart"/>
      <w:r>
        <w:t>R2</w:t>
      </w:r>
      <w:proofErr w:type="spellEnd"/>
      <w:r>
        <w:t xml:space="preserve"> assumes that Early TA RACH option 3 (with </w:t>
      </w:r>
      <w:proofErr w:type="spellStart"/>
      <w:r>
        <w:t>RAR</w:t>
      </w:r>
      <w:proofErr w:type="spellEnd"/>
      <w:r>
        <w:t xml:space="preserve"> from candidate cell) is not needed in </w:t>
      </w:r>
      <w:proofErr w:type="spellStart"/>
      <w:r>
        <w:t>Rel</w:t>
      </w:r>
      <w:proofErr w:type="spellEnd"/>
      <w:r>
        <w:t>-18.</w:t>
      </w:r>
    </w:p>
    <w:p w:rsidR="00917BE0" w:rsidRPr="0002218E" w:rsidRDefault="00296BFF">
      <w:pPr>
        <w:rPr>
          <w:lang w:val="en-GB"/>
        </w:rPr>
      </w:pPr>
      <w:r>
        <w:rPr>
          <w:lang w:val="en-GB"/>
        </w:rPr>
        <w:t xml:space="preserve">Meanwhile, RAN 1 also have made some progress on the early TA in the parallel </w:t>
      </w:r>
      <w:proofErr w:type="spellStart"/>
      <w:r>
        <w:rPr>
          <w:lang w:val="en-GB"/>
        </w:rPr>
        <w:t>RAN1</w:t>
      </w:r>
      <w:proofErr w:type="spellEnd"/>
      <w:r>
        <w:rPr>
          <w:lang w:val="en-GB"/>
        </w:rPr>
        <w:t xml:space="preserve"> meeting. To our understanding,</w:t>
      </w:r>
      <w:r w:rsidR="00AE635E">
        <w:rPr>
          <w:lang w:val="en-GB"/>
        </w:rPr>
        <w:t xml:space="preserve"> the majorit</w:t>
      </w:r>
      <w:r w:rsidR="00C413FF">
        <w:rPr>
          <w:lang w:val="en-GB"/>
        </w:rPr>
        <w:t>y</w:t>
      </w:r>
      <w:r w:rsidR="00AE635E">
        <w:rPr>
          <w:lang w:val="en-GB"/>
        </w:rPr>
        <w:t xml:space="preserve"> work shall be done in </w:t>
      </w:r>
      <w:proofErr w:type="spellStart"/>
      <w:r w:rsidR="00AE635E">
        <w:rPr>
          <w:lang w:val="en-GB"/>
        </w:rPr>
        <w:t>RAN1</w:t>
      </w:r>
      <w:proofErr w:type="spellEnd"/>
      <w:r w:rsidR="00AE635E">
        <w:rPr>
          <w:lang w:val="en-GB"/>
        </w:rPr>
        <w:t xml:space="preserve"> such as: </w:t>
      </w:r>
      <w:proofErr w:type="spellStart"/>
      <w:r w:rsidR="00AE635E">
        <w:rPr>
          <w:lang w:val="en-GB"/>
        </w:rPr>
        <w:t>RRC</w:t>
      </w:r>
      <w:proofErr w:type="spellEnd"/>
      <w:r w:rsidR="00AE635E">
        <w:rPr>
          <w:lang w:val="en-GB"/>
        </w:rPr>
        <w:t xml:space="preserve"> configuration for early RACH, RA-</w:t>
      </w:r>
      <w:proofErr w:type="spellStart"/>
      <w:r w:rsidR="00AE635E">
        <w:rPr>
          <w:lang w:val="en-GB"/>
        </w:rPr>
        <w:t>ResponseWindow</w:t>
      </w:r>
      <w:proofErr w:type="spellEnd"/>
      <w:r w:rsidR="00AE635E">
        <w:rPr>
          <w:lang w:val="en-GB"/>
        </w:rPr>
        <w:t xml:space="preserve"> design in the case of </w:t>
      </w:r>
      <w:proofErr w:type="spellStart"/>
      <w:r w:rsidR="00AE635E">
        <w:rPr>
          <w:lang w:val="en-GB"/>
        </w:rPr>
        <w:t>RAR</w:t>
      </w:r>
      <w:proofErr w:type="spellEnd"/>
      <w:r w:rsidR="00AE635E">
        <w:rPr>
          <w:lang w:val="en-GB"/>
        </w:rPr>
        <w:t xml:space="preserve"> is present in inter-DU case, preamble transmission power, etc. From </w:t>
      </w:r>
      <w:proofErr w:type="spellStart"/>
      <w:r w:rsidR="00AE635E">
        <w:rPr>
          <w:lang w:val="en-GB"/>
        </w:rPr>
        <w:t>RAN2</w:t>
      </w:r>
      <w:proofErr w:type="spellEnd"/>
      <w:r w:rsidR="00AE635E">
        <w:rPr>
          <w:lang w:val="en-GB"/>
        </w:rPr>
        <w:t xml:space="preserve"> perspective, we can just focus on the procedure part and TA processing when UE obtaining TA from </w:t>
      </w:r>
      <w:proofErr w:type="spellStart"/>
      <w:r w:rsidR="00AE635E">
        <w:rPr>
          <w:lang w:val="en-GB"/>
        </w:rPr>
        <w:t>RAR</w:t>
      </w:r>
      <w:proofErr w:type="spellEnd"/>
      <w:r w:rsidR="00AE635E">
        <w:rPr>
          <w:lang w:val="en-GB"/>
        </w:rPr>
        <w:t xml:space="preserve">, The intention of this contribution is to share our views on the procedure part and TA processing </w:t>
      </w:r>
    </w:p>
    <w:bookmarkEnd w:id="2"/>
    <w:p w:rsidR="00C04198" w:rsidRDefault="00D84E2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bookmarkStart w:id="3" w:name="_Toc12718547"/>
    </w:p>
    <w:p w:rsidR="0023249B" w:rsidRDefault="00AE635E" w:rsidP="00AE635E">
      <w:pPr>
        <w:pStyle w:val="13"/>
      </w:pPr>
      <w:r>
        <w:rPr>
          <w:rFonts w:hint="eastAsia"/>
        </w:rPr>
        <w:t>I</w:t>
      </w:r>
      <w:r>
        <w:t>n the parallel</w:t>
      </w:r>
      <w:r w:rsidR="0023249B">
        <w:t xml:space="preserve"> </w:t>
      </w:r>
      <w:proofErr w:type="spellStart"/>
      <w:r w:rsidR="0023249B">
        <w:t>WG</w:t>
      </w:r>
      <w:proofErr w:type="spellEnd"/>
      <w:r w:rsidR="0023249B">
        <w:t xml:space="preserve"> meetings of </w:t>
      </w:r>
      <w:proofErr w:type="spellStart"/>
      <w:r w:rsidR="0023249B">
        <w:t>RAN1</w:t>
      </w:r>
      <w:proofErr w:type="spellEnd"/>
      <w:r w:rsidR="0023249B">
        <w:t xml:space="preserve"> and </w:t>
      </w:r>
      <w:proofErr w:type="spellStart"/>
      <w:r w:rsidR="0023249B">
        <w:t>RAN2</w:t>
      </w:r>
      <w:proofErr w:type="spellEnd"/>
      <w:r>
        <w:t xml:space="preserve">, </w:t>
      </w:r>
      <w:r w:rsidR="0023249B">
        <w:t>T</w:t>
      </w:r>
      <w:r w:rsidR="0023249B">
        <w:rPr>
          <w:rFonts w:hint="eastAsia"/>
        </w:rPr>
        <w:t>h</w:t>
      </w:r>
      <w:r w:rsidR="0023249B">
        <w:t xml:space="preserve">e supported early RACH type in </w:t>
      </w:r>
      <w:proofErr w:type="spellStart"/>
      <w:r w:rsidR="0023249B">
        <w:t>R18</w:t>
      </w:r>
      <w:proofErr w:type="spellEnd"/>
      <w:r w:rsidR="0023249B">
        <w:t xml:space="preserve"> </w:t>
      </w:r>
      <w:proofErr w:type="spellStart"/>
      <w:r w:rsidR="0023249B">
        <w:t>LTM</w:t>
      </w:r>
      <w:proofErr w:type="spellEnd"/>
      <w:r>
        <w:t xml:space="preserve"> </w:t>
      </w:r>
      <w:r w:rsidR="0023249B">
        <w:t>has been</w:t>
      </w:r>
      <w:r>
        <w:t xml:space="preserve"> confirmed</w:t>
      </w:r>
      <w:r w:rsidR="0023249B">
        <w:t>:</w:t>
      </w:r>
    </w:p>
    <w:p w:rsidR="00AE635E" w:rsidRDefault="0023249B" w:rsidP="0023249B">
      <w:pPr>
        <w:pStyle w:val="13"/>
        <w:numPr>
          <w:ilvl w:val="0"/>
          <w:numId w:val="33"/>
        </w:numPr>
      </w:pPr>
      <w:r>
        <w:t xml:space="preserve">Type 1 early RACH: RACH with </w:t>
      </w:r>
      <w:proofErr w:type="spellStart"/>
      <w:r>
        <w:t>RAR</w:t>
      </w:r>
      <w:proofErr w:type="spellEnd"/>
      <w:r>
        <w:t xml:space="preserve"> present on serving cell.</w:t>
      </w:r>
    </w:p>
    <w:p w:rsidR="0023249B" w:rsidRPr="0023249B" w:rsidRDefault="0023249B" w:rsidP="0023249B">
      <w:pPr>
        <w:pStyle w:val="13"/>
        <w:numPr>
          <w:ilvl w:val="0"/>
          <w:numId w:val="33"/>
        </w:numPr>
      </w:pPr>
      <w:r>
        <w:t xml:space="preserve">Type 2 early RACH: RACH without </w:t>
      </w:r>
      <w:proofErr w:type="spellStart"/>
      <w:r>
        <w:t>RAR</w:t>
      </w:r>
      <w:proofErr w:type="spellEnd"/>
      <w:r>
        <w:t xml:space="preserve"> present</w:t>
      </w:r>
    </w:p>
    <w:p w:rsidR="00AE635E" w:rsidRDefault="00AE635E" w:rsidP="00AE635E">
      <w:pPr>
        <w:pStyle w:val="13"/>
      </w:pPr>
    </w:p>
    <w:p w:rsidR="00073BEA" w:rsidRDefault="00404AE7" w:rsidP="005C4F2D">
      <w:pPr>
        <w:pStyle w:val="Observation"/>
        <w:ind w:left="1707" w:hanging="1707"/>
      </w:pPr>
      <w:bookmarkStart w:id="4" w:name="_Toc134796928"/>
      <w:r>
        <w:t>It is concluded that</w:t>
      </w:r>
      <w:r w:rsidR="00937C01">
        <w:t xml:space="preserve"> both early RACH with</w:t>
      </w:r>
      <w:r>
        <w:t xml:space="preserve"> </w:t>
      </w:r>
      <w:proofErr w:type="spellStart"/>
      <w:r>
        <w:t>RAR</w:t>
      </w:r>
      <w:proofErr w:type="spellEnd"/>
      <w:r>
        <w:t xml:space="preserve"> present on serving cell</w:t>
      </w:r>
      <w:r w:rsidR="00937C01">
        <w:t xml:space="preserve"> (i.e. type 1 early RACH)</w:t>
      </w:r>
      <w:r>
        <w:t xml:space="preserve"> and </w:t>
      </w:r>
      <w:r w:rsidR="00937C01">
        <w:t xml:space="preserve">early RACH without </w:t>
      </w:r>
      <w:proofErr w:type="spellStart"/>
      <w:r>
        <w:t>RAR</w:t>
      </w:r>
      <w:proofErr w:type="spellEnd"/>
      <w:r w:rsidR="00937C01">
        <w:t xml:space="preserve"> (i.e. type 2 early RACH)</w:t>
      </w:r>
      <w:r>
        <w:t xml:space="preserve"> is supporte</w:t>
      </w:r>
      <w:r w:rsidR="00937C01">
        <w:t>d</w:t>
      </w:r>
      <w:r>
        <w:t>.</w:t>
      </w:r>
      <w:bookmarkEnd w:id="4"/>
    </w:p>
    <w:p w:rsidR="00051F74" w:rsidRDefault="00051F74" w:rsidP="00051F74">
      <w:pPr>
        <w:pStyle w:val="Observation"/>
        <w:numPr>
          <w:ilvl w:val="0"/>
          <w:numId w:val="0"/>
        </w:numPr>
      </w:pPr>
    </w:p>
    <w:p w:rsidR="00073BEA" w:rsidRPr="005C4F2D" w:rsidRDefault="005C4F2D" w:rsidP="005C4F2D">
      <w:pPr>
        <w:rPr>
          <w:b/>
          <w:u w:val="single"/>
        </w:rPr>
      </w:pPr>
      <w:r w:rsidRPr="005C4F2D">
        <w:rPr>
          <w:rFonts w:hint="eastAsia"/>
          <w:b/>
          <w:u w:val="single"/>
        </w:rPr>
        <w:t>T</w:t>
      </w:r>
      <w:r w:rsidRPr="005C4F2D">
        <w:rPr>
          <w:b/>
          <w:u w:val="single"/>
        </w:rPr>
        <w:t>ype 1 early RACH</w:t>
      </w:r>
    </w:p>
    <w:p w:rsidR="00024AD1" w:rsidRDefault="006B7A77" w:rsidP="005C4F2D">
      <w:r>
        <w:t xml:space="preserve">In the CA mode, the </w:t>
      </w:r>
      <w:proofErr w:type="spellStart"/>
      <w:r>
        <w:t>PDCCH</w:t>
      </w:r>
      <w:proofErr w:type="spellEnd"/>
      <w:r>
        <w:t xml:space="preserve"> ordered RACH for </w:t>
      </w:r>
      <w:proofErr w:type="spellStart"/>
      <w:r>
        <w:t>SCell</w:t>
      </w:r>
      <w:proofErr w:type="spellEnd"/>
      <w:r>
        <w:t xml:space="preserve"> is supported, that is, preamble is sent on an </w:t>
      </w:r>
      <w:proofErr w:type="spellStart"/>
      <w:r>
        <w:t>SCell</w:t>
      </w:r>
      <w:proofErr w:type="spellEnd"/>
      <w:r>
        <w:t xml:space="preserve"> and then the </w:t>
      </w:r>
      <w:proofErr w:type="spellStart"/>
      <w:r>
        <w:t>RAR</w:t>
      </w:r>
      <w:proofErr w:type="spellEnd"/>
      <w:r>
        <w:t xml:space="preserve"> is received in the </w:t>
      </w:r>
      <w:proofErr w:type="spellStart"/>
      <w:r>
        <w:t>PCell</w:t>
      </w:r>
      <w:proofErr w:type="spellEnd"/>
      <w:r>
        <w:t xml:space="preserve"> which is generally as same as the type 1 early RACH (</w:t>
      </w:r>
      <w:r w:rsidR="00024AD1">
        <w:t xml:space="preserve">e.g. preamble is sent on a candidate cell and the corresponding </w:t>
      </w:r>
      <w:proofErr w:type="spellStart"/>
      <w:r w:rsidR="00024AD1">
        <w:t>RAR</w:t>
      </w:r>
      <w:proofErr w:type="spellEnd"/>
      <w:r w:rsidR="00024AD1">
        <w:t xml:space="preserve"> is sent on the serving cell), which can be shown as below:</w:t>
      </w:r>
    </w:p>
    <w:p w:rsidR="00024AD1" w:rsidRDefault="00024AD1" w:rsidP="00024AD1">
      <w:pPr>
        <w:pStyle w:val="aff9"/>
        <w:numPr>
          <w:ilvl w:val="0"/>
          <w:numId w:val="34"/>
        </w:numPr>
        <w:ind w:firstLineChars="0"/>
      </w:pPr>
      <w:r>
        <w:lastRenderedPageBreak/>
        <w:t xml:space="preserve">STEP 1: Random Access Resource Selection according to the indication from the received </w:t>
      </w:r>
      <w:proofErr w:type="spellStart"/>
      <w:r>
        <w:t>PDCCH</w:t>
      </w:r>
      <w:proofErr w:type="spellEnd"/>
      <w:r>
        <w:t xml:space="preserve"> order.</w:t>
      </w:r>
    </w:p>
    <w:p w:rsidR="00024AD1" w:rsidRPr="00024AD1" w:rsidRDefault="00024AD1" w:rsidP="00024AD1">
      <w:pPr>
        <w:pStyle w:val="aff9"/>
        <w:numPr>
          <w:ilvl w:val="0"/>
          <w:numId w:val="34"/>
        </w:numPr>
        <w:ind w:firstLineChars="0"/>
      </w:pPr>
      <w:r>
        <w:rPr>
          <w:rFonts w:hint="eastAsia"/>
        </w:rPr>
        <w:t>S</w:t>
      </w:r>
      <w:r>
        <w:t xml:space="preserve">TEP 2: Monitoring for a </w:t>
      </w:r>
      <w:proofErr w:type="spellStart"/>
      <w:r>
        <w:t>PDCCH</w:t>
      </w:r>
      <w:proofErr w:type="spellEnd"/>
      <w:r>
        <w:t xml:space="preserve"> transmission for </w:t>
      </w:r>
      <w:proofErr w:type="spellStart"/>
      <w:r>
        <w:t>RAR</w:t>
      </w:r>
      <w:proofErr w:type="spellEnd"/>
      <w:r>
        <w:t xml:space="preserve"> within the configured </w:t>
      </w:r>
      <w:r>
        <w:rPr>
          <w:i/>
        </w:rPr>
        <w:t>ra-</w:t>
      </w:r>
      <w:proofErr w:type="spellStart"/>
      <w:r>
        <w:rPr>
          <w:i/>
        </w:rPr>
        <w:t>ResponseWindow</w:t>
      </w:r>
      <w:proofErr w:type="spellEnd"/>
    </w:p>
    <w:p w:rsidR="00024AD1" w:rsidRDefault="00024AD1" w:rsidP="00024AD1">
      <w:pPr>
        <w:pStyle w:val="aff9"/>
        <w:numPr>
          <w:ilvl w:val="0"/>
          <w:numId w:val="34"/>
        </w:numPr>
        <w:ind w:firstLineChars="0"/>
      </w:pPr>
      <w:r>
        <w:t xml:space="preserve">STEP </w:t>
      </w:r>
      <w:proofErr w:type="spellStart"/>
      <w:r>
        <w:t>3</w:t>
      </w:r>
      <w:r w:rsidR="00200227">
        <w:t>a</w:t>
      </w:r>
      <w:proofErr w:type="spellEnd"/>
      <w:r>
        <w:rPr>
          <w:rFonts w:hint="eastAsia"/>
        </w:rPr>
        <w:t>:</w:t>
      </w:r>
      <w:r>
        <w:t xml:space="preserve"> </w:t>
      </w:r>
      <w:r w:rsidR="00200227">
        <w:t xml:space="preserve">If </w:t>
      </w:r>
      <w:proofErr w:type="spellStart"/>
      <w:r w:rsidR="00200227">
        <w:t>RAR</w:t>
      </w:r>
      <w:proofErr w:type="spellEnd"/>
      <w:r w:rsidR="00200227">
        <w:t xml:space="preserve"> is successfully received and decoded, </w:t>
      </w:r>
      <w:r>
        <w:t>Processing the TA value</w:t>
      </w:r>
      <w:r w:rsidR="00200227">
        <w:t xml:space="preserve"> and UL grant present in the</w:t>
      </w:r>
      <w:r>
        <w:t xml:space="preserve"> </w:t>
      </w:r>
      <w:proofErr w:type="spellStart"/>
      <w:r>
        <w:t>RAR</w:t>
      </w:r>
      <w:proofErr w:type="spellEnd"/>
      <w:r>
        <w:t xml:space="preserve">. </w:t>
      </w:r>
    </w:p>
    <w:p w:rsidR="00200227" w:rsidRDefault="00200227" w:rsidP="00024AD1">
      <w:pPr>
        <w:pStyle w:val="aff9"/>
        <w:numPr>
          <w:ilvl w:val="0"/>
          <w:numId w:val="34"/>
        </w:numPr>
        <w:ind w:firstLineChars="0"/>
      </w:pPr>
      <w:r>
        <w:rPr>
          <w:rFonts w:hint="eastAsia"/>
        </w:rPr>
        <w:t>S</w:t>
      </w:r>
      <w:r>
        <w:t xml:space="preserve">TEP </w:t>
      </w:r>
      <w:proofErr w:type="spellStart"/>
      <w:r>
        <w:t>3b</w:t>
      </w:r>
      <w:proofErr w:type="spellEnd"/>
      <w:r>
        <w:t>: Otherwise, consider the type 1 early RACH is failed.</w:t>
      </w:r>
    </w:p>
    <w:p w:rsidR="005C4F2D" w:rsidRPr="00217091" w:rsidRDefault="006E5EAE" w:rsidP="005C4F2D">
      <w:pPr>
        <w:pStyle w:val="Proposal"/>
        <w:ind w:left="1707" w:hanging="1707"/>
      </w:pPr>
      <w:bookmarkStart w:id="5" w:name="_Toc134796929"/>
      <w:r>
        <w:rPr>
          <w:rFonts w:eastAsiaTheme="minorEastAsia"/>
          <w:lang w:val="en-US"/>
        </w:rPr>
        <w:t xml:space="preserve">For designing the </w:t>
      </w:r>
      <w:r w:rsidR="005C4F2D">
        <w:rPr>
          <w:rFonts w:eastAsiaTheme="minorEastAsia"/>
        </w:rPr>
        <w:t>type 1 early RACH procedure</w:t>
      </w:r>
      <w:r w:rsidR="00122C8D">
        <w:rPr>
          <w:rFonts w:eastAsiaTheme="minorEastAsia"/>
        </w:rPr>
        <w:t xml:space="preserve"> (i.e. early RACH with </w:t>
      </w:r>
      <w:proofErr w:type="spellStart"/>
      <w:r w:rsidR="00122C8D">
        <w:rPr>
          <w:rFonts w:eastAsiaTheme="minorEastAsia"/>
        </w:rPr>
        <w:t>RAR</w:t>
      </w:r>
      <w:proofErr w:type="spellEnd"/>
      <w:r w:rsidR="00122C8D">
        <w:rPr>
          <w:rFonts w:eastAsiaTheme="minorEastAsia"/>
        </w:rPr>
        <w:t>)</w:t>
      </w:r>
      <w:r>
        <w:rPr>
          <w:rFonts w:eastAsiaTheme="minorEastAsia"/>
        </w:rPr>
        <w:t xml:space="preserve"> in </w:t>
      </w:r>
      <w:proofErr w:type="spellStart"/>
      <w:r>
        <w:rPr>
          <w:rFonts w:eastAsiaTheme="minorEastAsia"/>
        </w:rPr>
        <w:t>RAN2</w:t>
      </w:r>
      <w:proofErr w:type="spellEnd"/>
      <w:r>
        <w:rPr>
          <w:rFonts w:eastAsiaTheme="minorEastAsia"/>
        </w:rPr>
        <w:t xml:space="preserve"> spec</w:t>
      </w:r>
      <w:r w:rsidR="005C4F2D">
        <w:rPr>
          <w:rFonts w:eastAsiaTheme="minorEastAsia"/>
        </w:rPr>
        <w:t xml:space="preserve">, the general procedure of legacy </w:t>
      </w:r>
      <w:proofErr w:type="spellStart"/>
      <w:r w:rsidR="005C4F2D">
        <w:rPr>
          <w:rFonts w:eastAsiaTheme="minorEastAsia"/>
        </w:rPr>
        <w:t>PDCCH</w:t>
      </w:r>
      <w:proofErr w:type="spellEnd"/>
      <w:r w:rsidR="005C4F2D">
        <w:rPr>
          <w:rFonts w:eastAsiaTheme="minorEastAsia"/>
        </w:rPr>
        <w:t xml:space="preserve"> ordered RACH for </w:t>
      </w:r>
      <w:proofErr w:type="spellStart"/>
      <w:r w:rsidR="005C4F2D">
        <w:rPr>
          <w:rFonts w:eastAsiaTheme="minorEastAsia"/>
        </w:rPr>
        <w:t>SCell</w:t>
      </w:r>
      <w:proofErr w:type="spellEnd"/>
      <w:r w:rsidR="005C4F2D">
        <w:rPr>
          <w:rFonts w:eastAsiaTheme="minorEastAsia"/>
        </w:rPr>
        <w:t xml:space="preserve"> </w:t>
      </w:r>
      <w:r>
        <w:rPr>
          <w:rFonts w:eastAsiaTheme="minorEastAsia"/>
        </w:rPr>
        <w:t>can be</w:t>
      </w:r>
      <w:r w:rsidR="002557A1">
        <w:rPr>
          <w:rFonts w:eastAsiaTheme="minorEastAsia"/>
        </w:rPr>
        <w:t xml:space="preserve"> considered</w:t>
      </w:r>
      <w:r w:rsidR="005C4F2D">
        <w:rPr>
          <w:rFonts w:eastAsiaTheme="minorEastAsia"/>
        </w:rPr>
        <w:t xml:space="preserve"> </w:t>
      </w:r>
      <w:r>
        <w:rPr>
          <w:rFonts w:eastAsiaTheme="minorEastAsia"/>
        </w:rPr>
        <w:t>as the</w:t>
      </w:r>
      <w:r w:rsidR="005C4F2D">
        <w:rPr>
          <w:rFonts w:eastAsiaTheme="minorEastAsia"/>
        </w:rPr>
        <w:t xml:space="preserve"> baseline.</w:t>
      </w:r>
      <w:bookmarkEnd w:id="5"/>
    </w:p>
    <w:p w:rsidR="00CD0F30" w:rsidRPr="00CD0F30" w:rsidRDefault="00CD0F30" w:rsidP="00544D41">
      <w:pPr>
        <w:pStyle w:val="Proposal"/>
        <w:numPr>
          <w:ilvl w:val="1"/>
          <w:numId w:val="12"/>
        </w:numPr>
        <w:ind w:firstLineChars="0"/>
      </w:pPr>
      <w:bookmarkStart w:id="6" w:name="_Toc134796930"/>
      <w:r w:rsidRPr="00CD0F30">
        <w:t xml:space="preserve">STEP 1: Random Access Resource Selection according to the indication from the received </w:t>
      </w:r>
      <w:proofErr w:type="spellStart"/>
      <w:r w:rsidRPr="00CD0F30">
        <w:t>PDCCH</w:t>
      </w:r>
      <w:proofErr w:type="spellEnd"/>
      <w:r w:rsidRPr="00CD0F30">
        <w:t xml:space="preserve"> order.</w:t>
      </w:r>
      <w:bookmarkEnd w:id="6"/>
    </w:p>
    <w:p w:rsidR="00CD0F30" w:rsidRPr="00CD0F30" w:rsidRDefault="00CD0F30" w:rsidP="00544D41">
      <w:pPr>
        <w:pStyle w:val="Proposal"/>
        <w:numPr>
          <w:ilvl w:val="1"/>
          <w:numId w:val="12"/>
        </w:numPr>
        <w:tabs>
          <w:tab w:val="clear" w:pos="1701"/>
        </w:tabs>
        <w:ind w:firstLineChars="0"/>
      </w:pPr>
      <w:bookmarkStart w:id="7" w:name="_Toc134796931"/>
      <w:r w:rsidRPr="00CD0F30">
        <w:t>STEP 2:</w:t>
      </w:r>
      <w:r w:rsidR="00544D41">
        <w:t xml:space="preserve"> </w:t>
      </w:r>
      <w:r w:rsidRPr="00CD0F30">
        <w:t xml:space="preserve">Monitoring for a </w:t>
      </w:r>
      <w:proofErr w:type="spellStart"/>
      <w:r w:rsidRPr="00CD0F30">
        <w:t>PDCCH</w:t>
      </w:r>
      <w:proofErr w:type="spellEnd"/>
      <w:r w:rsidRPr="00CD0F30">
        <w:t xml:space="preserve"> transmission for </w:t>
      </w:r>
      <w:proofErr w:type="spellStart"/>
      <w:r w:rsidRPr="00CD0F30">
        <w:t>RAR</w:t>
      </w:r>
      <w:proofErr w:type="spellEnd"/>
      <w:r w:rsidRPr="00CD0F30">
        <w:t xml:space="preserve"> within the configured </w:t>
      </w:r>
      <w:proofErr w:type="spellStart"/>
      <w:r w:rsidRPr="00CD0F30">
        <w:t>ra-ResponseWindow</w:t>
      </w:r>
      <w:bookmarkEnd w:id="7"/>
      <w:proofErr w:type="spellEnd"/>
    </w:p>
    <w:p w:rsidR="00CD0F30" w:rsidRPr="00CD0F30" w:rsidRDefault="00CD0F30" w:rsidP="00544D41">
      <w:pPr>
        <w:pStyle w:val="Proposal"/>
        <w:numPr>
          <w:ilvl w:val="1"/>
          <w:numId w:val="12"/>
        </w:numPr>
        <w:tabs>
          <w:tab w:val="clear" w:pos="1701"/>
        </w:tabs>
        <w:ind w:firstLineChars="0"/>
      </w:pPr>
      <w:bookmarkStart w:id="8" w:name="_Toc134796932"/>
      <w:r w:rsidRPr="00CD0F30">
        <w:t xml:space="preserve">STEP </w:t>
      </w:r>
      <w:proofErr w:type="spellStart"/>
      <w:r w:rsidRPr="00CD0F30">
        <w:t>3a</w:t>
      </w:r>
      <w:proofErr w:type="spellEnd"/>
      <w:r w:rsidRPr="00CD0F30">
        <w:t xml:space="preserve">: If </w:t>
      </w:r>
      <w:proofErr w:type="spellStart"/>
      <w:r w:rsidRPr="00CD0F30">
        <w:t>RAR</w:t>
      </w:r>
      <w:proofErr w:type="spellEnd"/>
      <w:r w:rsidRPr="00CD0F30">
        <w:t xml:space="preserve"> is successfully received and decoded, Processing the TA value and UL grant present in the </w:t>
      </w:r>
      <w:proofErr w:type="spellStart"/>
      <w:r w:rsidRPr="00CD0F30">
        <w:t>RAR</w:t>
      </w:r>
      <w:proofErr w:type="spellEnd"/>
      <w:r w:rsidRPr="00CD0F30">
        <w:t>.</w:t>
      </w:r>
      <w:bookmarkEnd w:id="8"/>
      <w:r w:rsidRPr="00CD0F30">
        <w:t xml:space="preserve"> </w:t>
      </w:r>
    </w:p>
    <w:p w:rsidR="00217091" w:rsidRPr="00CD0F30" w:rsidRDefault="00CD0F30" w:rsidP="00544D41">
      <w:pPr>
        <w:pStyle w:val="Proposal"/>
        <w:numPr>
          <w:ilvl w:val="1"/>
          <w:numId w:val="12"/>
        </w:numPr>
        <w:tabs>
          <w:tab w:val="clear" w:pos="1701"/>
        </w:tabs>
        <w:ind w:firstLineChars="0"/>
      </w:pPr>
      <w:bookmarkStart w:id="9" w:name="_Toc134796933"/>
      <w:r w:rsidRPr="00CD0F30">
        <w:t xml:space="preserve">STEP </w:t>
      </w:r>
      <w:proofErr w:type="spellStart"/>
      <w:r w:rsidRPr="00CD0F30">
        <w:t>3b</w:t>
      </w:r>
      <w:proofErr w:type="spellEnd"/>
      <w:r w:rsidRPr="00CD0F30">
        <w:t>: Otherwise, consider the type 1 early RACH is failed.</w:t>
      </w:r>
      <w:bookmarkEnd w:id="9"/>
    </w:p>
    <w:p w:rsidR="002612DD" w:rsidRDefault="00544D41" w:rsidP="002612DD">
      <w:pPr>
        <w:pStyle w:val="13"/>
      </w:pPr>
      <w:r>
        <w:rPr>
          <w:rFonts w:hint="eastAsia"/>
        </w:rPr>
        <w:t>I</w:t>
      </w:r>
      <w:r>
        <w:t xml:space="preserve">n step </w:t>
      </w:r>
      <w:proofErr w:type="spellStart"/>
      <w:r>
        <w:t>3a</w:t>
      </w:r>
      <w:proofErr w:type="spellEnd"/>
      <w:r>
        <w:t xml:space="preserve"> of proposal 1, the UL grant of </w:t>
      </w:r>
      <w:proofErr w:type="spellStart"/>
      <w:r>
        <w:t>RAR</w:t>
      </w:r>
      <w:proofErr w:type="spellEnd"/>
      <w:r>
        <w:t xml:space="preserve"> is for </w:t>
      </w:r>
      <w:proofErr w:type="spellStart"/>
      <w:r>
        <w:t>SCell</w:t>
      </w:r>
      <w:proofErr w:type="spellEnd"/>
      <w:r>
        <w:t xml:space="preserve"> in the case of </w:t>
      </w:r>
      <w:proofErr w:type="spellStart"/>
      <w:r>
        <w:t>PDCCH</w:t>
      </w:r>
      <w:proofErr w:type="spellEnd"/>
      <w:r>
        <w:t xml:space="preserve"> ordered RACH for </w:t>
      </w:r>
      <w:proofErr w:type="spellStart"/>
      <w:r>
        <w:t>SCell</w:t>
      </w:r>
      <w:proofErr w:type="spellEnd"/>
      <w:r>
        <w:t xml:space="preserve">. However, in the case of the type 1 early RACH, UE have not yet </w:t>
      </w:r>
      <w:r w:rsidR="00DB6701">
        <w:t xml:space="preserve">formally </w:t>
      </w:r>
      <w:r>
        <w:t>connected to</w:t>
      </w:r>
      <w:r w:rsidR="00DB6701">
        <w:t xml:space="preserve"> the</w:t>
      </w:r>
      <w:r>
        <w:t xml:space="preserve"> candidate cell, so the UL grant in the </w:t>
      </w:r>
      <w:proofErr w:type="spellStart"/>
      <w:r>
        <w:t>RAR</w:t>
      </w:r>
      <w:proofErr w:type="spellEnd"/>
      <w:r>
        <w:t xml:space="preserve"> </w:t>
      </w:r>
      <w:r w:rsidR="00DB6701">
        <w:t>must not be</w:t>
      </w:r>
      <w:r>
        <w:t xml:space="preserve"> available for the candidate cell. In this sense, there are two alternatives for the UL grant present in the </w:t>
      </w:r>
      <w:proofErr w:type="spellStart"/>
      <w:r>
        <w:t>RAR</w:t>
      </w:r>
      <w:proofErr w:type="spellEnd"/>
      <w:r>
        <w:t>:</w:t>
      </w:r>
    </w:p>
    <w:p w:rsidR="00544D41" w:rsidRDefault="00D23E82" w:rsidP="00D23E82">
      <w:pPr>
        <w:pStyle w:val="13"/>
        <w:numPr>
          <w:ilvl w:val="0"/>
          <w:numId w:val="36"/>
        </w:numPr>
      </w:pPr>
      <w:r>
        <w:t xml:space="preserve">Alternative </w:t>
      </w:r>
      <w:r w:rsidR="00544D41">
        <w:rPr>
          <w:rFonts w:hint="eastAsia"/>
        </w:rPr>
        <w:t>1</w:t>
      </w:r>
      <w:r w:rsidR="00544D41">
        <w:t xml:space="preserve">: Nothing, UE should ignore the UL grant received in the </w:t>
      </w:r>
      <w:proofErr w:type="spellStart"/>
      <w:r w:rsidR="00544D41">
        <w:t>RAR</w:t>
      </w:r>
      <w:proofErr w:type="spellEnd"/>
      <w:r w:rsidR="00544D41">
        <w:t xml:space="preserve"> of type 1 early RACH.</w:t>
      </w:r>
    </w:p>
    <w:p w:rsidR="00544D41" w:rsidRDefault="00D23E82" w:rsidP="00D23E82">
      <w:pPr>
        <w:pStyle w:val="13"/>
        <w:numPr>
          <w:ilvl w:val="0"/>
          <w:numId w:val="36"/>
        </w:numPr>
      </w:pPr>
      <w:r>
        <w:t xml:space="preserve">Alternative </w:t>
      </w:r>
      <w:r w:rsidR="00544D41">
        <w:rPr>
          <w:rFonts w:hint="eastAsia"/>
        </w:rPr>
        <w:t>2</w:t>
      </w:r>
      <w:r w:rsidR="00544D41">
        <w:t xml:space="preserve">: UL grant for the serving cell, UE will process the UL grant </w:t>
      </w:r>
      <w:r>
        <w:t xml:space="preserve">for the serving cell where the </w:t>
      </w:r>
      <w:proofErr w:type="spellStart"/>
      <w:r>
        <w:t>RAR</w:t>
      </w:r>
      <w:proofErr w:type="spellEnd"/>
      <w:r>
        <w:t xml:space="preserve"> is received.</w:t>
      </w:r>
    </w:p>
    <w:p w:rsidR="002612DD" w:rsidRDefault="00D23E82" w:rsidP="002612DD">
      <w:pPr>
        <w:pStyle w:val="13"/>
      </w:pPr>
      <w:r>
        <w:rPr>
          <w:rFonts w:hint="eastAsia"/>
        </w:rPr>
        <w:t>C</w:t>
      </w:r>
      <w:r>
        <w:t xml:space="preserve">ompare between two alternatives, the second alternative seems better since, through the </w:t>
      </w:r>
      <w:proofErr w:type="spellStart"/>
      <w:r>
        <w:t>PUSCH</w:t>
      </w:r>
      <w:proofErr w:type="spellEnd"/>
      <w:r>
        <w:t xml:space="preserve"> reception, the UL data arrival at UE or triggered </w:t>
      </w:r>
      <w:proofErr w:type="spellStart"/>
      <w:r>
        <w:t>BSR</w:t>
      </w:r>
      <w:proofErr w:type="spellEnd"/>
      <w:r>
        <w:t xml:space="preserve"> MAC CE can be sent </w:t>
      </w:r>
      <w:r w:rsidR="00060A5E">
        <w:t>to NW</w:t>
      </w:r>
      <w:r>
        <w:t xml:space="preserve"> as soon as </w:t>
      </w:r>
      <w:r w:rsidR="00060A5E">
        <w:t>the early RACH is finished</w:t>
      </w:r>
      <w:r>
        <w:t xml:space="preserve"> which is benefit for the </w:t>
      </w:r>
      <w:proofErr w:type="spellStart"/>
      <w:r>
        <w:t>URLLC</w:t>
      </w:r>
      <w:proofErr w:type="spellEnd"/>
      <w:r>
        <w:t xml:space="preserve"> service</w:t>
      </w:r>
      <w:r w:rsidR="00060A5E">
        <w:t>, which also can explicit to indicate the NW the TA has been successfully received.</w:t>
      </w:r>
      <w:r>
        <w:t xml:space="preserve"> </w:t>
      </w:r>
    </w:p>
    <w:p w:rsidR="00CF03BE" w:rsidRPr="00C76F69" w:rsidRDefault="00CF03BE" w:rsidP="00CF03BE">
      <w:pPr>
        <w:pStyle w:val="Proposal"/>
        <w:ind w:left="1707" w:hanging="1707"/>
        <w:rPr>
          <w:rFonts w:eastAsiaTheme="minorEastAsia"/>
        </w:rPr>
      </w:pPr>
      <w:bookmarkStart w:id="10" w:name="_Toc134796934"/>
      <w:r>
        <w:rPr>
          <w:rFonts w:eastAsiaTheme="minorEastAsia"/>
        </w:rPr>
        <w:t xml:space="preserve">The UL grant contained in the </w:t>
      </w:r>
      <w:proofErr w:type="spellStart"/>
      <w:r>
        <w:rPr>
          <w:rFonts w:eastAsiaTheme="minorEastAsia"/>
        </w:rPr>
        <w:t>RAR</w:t>
      </w:r>
      <w:proofErr w:type="spellEnd"/>
      <w:r>
        <w:rPr>
          <w:rFonts w:eastAsiaTheme="minorEastAsia"/>
        </w:rPr>
        <w:t xml:space="preserve"> is for the serving cell where the </w:t>
      </w:r>
      <w:proofErr w:type="spellStart"/>
      <w:r w:rsidR="00D23E82">
        <w:rPr>
          <w:rFonts w:eastAsiaTheme="minorEastAsia"/>
        </w:rPr>
        <w:t>RAR</w:t>
      </w:r>
      <w:proofErr w:type="spellEnd"/>
      <w:r>
        <w:rPr>
          <w:rFonts w:eastAsiaTheme="minorEastAsia"/>
        </w:rPr>
        <w:t xml:space="preserve"> is received</w:t>
      </w:r>
      <w:bookmarkEnd w:id="10"/>
    </w:p>
    <w:p w:rsidR="00A209C6" w:rsidRDefault="00D23E82" w:rsidP="005C4F2D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 xml:space="preserve">n step </w:t>
      </w:r>
      <w:proofErr w:type="spellStart"/>
      <w:r>
        <w:rPr>
          <w:lang w:val="en-GB"/>
        </w:rPr>
        <w:t>3a</w:t>
      </w:r>
      <w:proofErr w:type="spellEnd"/>
      <w:r>
        <w:rPr>
          <w:lang w:val="en-GB"/>
        </w:rPr>
        <w:t xml:space="preserve"> of proposal 1,</w:t>
      </w:r>
      <w:r w:rsidR="00A209C6">
        <w:rPr>
          <w:lang w:val="en-GB"/>
        </w:rPr>
        <w:t xml:space="preserve"> the TA processing and/or management, RAN 1 have achieved the following agreement: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E6F8F" w:rsidTr="008E6F8F">
        <w:tc>
          <w:tcPr>
            <w:tcW w:w="9771" w:type="dxa"/>
          </w:tcPr>
          <w:p w:rsidR="008E6F8F" w:rsidRDefault="008E6F8F" w:rsidP="008E6F8F">
            <w:pPr>
              <w:pStyle w:val="13"/>
              <w:rPr>
                <w:lang w:val="en-GB"/>
              </w:rPr>
            </w:pPr>
            <w:r w:rsidRPr="008E6F8F">
              <w:rPr>
                <w:b/>
                <w:highlight w:val="green"/>
                <w:lang w:val="en-GB"/>
              </w:rPr>
              <w:t>Agreement</w:t>
            </w:r>
          </w:p>
          <w:p w:rsidR="008E6F8F" w:rsidRDefault="008E6F8F" w:rsidP="008E6F8F">
            <w:pPr>
              <w:pStyle w:val="13"/>
              <w:rPr>
                <w:lang w:val="en-GB"/>
              </w:rPr>
            </w:pPr>
            <w:r w:rsidRPr="008E6F8F">
              <w:rPr>
                <w:lang w:val="en-GB"/>
              </w:rPr>
              <w:t xml:space="preserve">For </w:t>
            </w:r>
            <w:proofErr w:type="spellStart"/>
            <w:r w:rsidRPr="008E6F8F">
              <w:rPr>
                <w:lang w:val="en-GB"/>
              </w:rPr>
              <w:t>PDCCH</w:t>
            </w:r>
            <w:proofErr w:type="spellEnd"/>
            <w:r w:rsidRPr="008E6F8F">
              <w:rPr>
                <w:lang w:val="en-GB"/>
              </w:rPr>
              <w:t xml:space="preserve"> ordered RACH mechanism in </w:t>
            </w:r>
            <w:proofErr w:type="spellStart"/>
            <w:r w:rsidRPr="008E6F8F">
              <w:rPr>
                <w:lang w:val="en-GB"/>
              </w:rPr>
              <w:t>R18</w:t>
            </w:r>
            <w:proofErr w:type="spellEnd"/>
            <w:r w:rsidRPr="008E6F8F">
              <w:rPr>
                <w:lang w:val="en-GB"/>
              </w:rPr>
              <w:t xml:space="preserve"> </w:t>
            </w:r>
            <w:proofErr w:type="spellStart"/>
            <w:r w:rsidRPr="008E6F8F">
              <w:rPr>
                <w:lang w:val="en-GB"/>
              </w:rPr>
              <w:t>LTM</w:t>
            </w:r>
            <w:proofErr w:type="spellEnd"/>
            <w:r w:rsidRPr="008E6F8F">
              <w:rPr>
                <w:lang w:val="en-GB"/>
              </w:rPr>
              <w:t xml:space="preserve">, when reception of </w:t>
            </w:r>
            <w:proofErr w:type="spellStart"/>
            <w:r w:rsidRPr="008E6F8F">
              <w:rPr>
                <w:lang w:val="en-GB"/>
              </w:rPr>
              <w:t>RAR</w:t>
            </w:r>
            <w:proofErr w:type="spellEnd"/>
            <w:r w:rsidRPr="008E6F8F">
              <w:rPr>
                <w:lang w:val="en-GB"/>
              </w:rPr>
              <w:t xml:space="preserve"> is configured,</w:t>
            </w:r>
          </w:p>
          <w:p w:rsidR="008E6F8F" w:rsidRPr="008E6F8F" w:rsidRDefault="008E6F8F" w:rsidP="008E6F8F">
            <w:pPr>
              <w:pStyle w:val="13"/>
              <w:numPr>
                <w:ilvl w:val="0"/>
                <w:numId w:val="39"/>
              </w:numPr>
              <w:rPr>
                <w:highlight w:val="yellow"/>
                <w:lang w:val="en-GB"/>
              </w:rPr>
            </w:pPr>
            <w:r w:rsidRPr="008E6F8F">
              <w:rPr>
                <w:highlight w:val="yellow"/>
                <w:lang w:val="en-GB"/>
              </w:rPr>
              <w:t>the UE stores(remembers/maintains/handles) a TA for at least one candidate cell</w:t>
            </w:r>
          </w:p>
          <w:p w:rsidR="008E6F8F" w:rsidRPr="008E6F8F" w:rsidRDefault="008E6F8F" w:rsidP="008E6F8F">
            <w:pPr>
              <w:pStyle w:val="13"/>
              <w:numPr>
                <w:ilvl w:val="0"/>
                <w:numId w:val="39"/>
              </w:numPr>
              <w:rPr>
                <w:highlight w:val="yellow"/>
                <w:lang w:val="en-GB"/>
              </w:rPr>
            </w:pPr>
            <w:r w:rsidRPr="008E6F8F">
              <w:rPr>
                <w:highlight w:val="yellow"/>
                <w:lang w:val="en-GB"/>
              </w:rPr>
              <w:t>storing(remembering/maintaining/handling) corresponding TAs for more than one candidate cell is up to UE capability</w:t>
            </w:r>
          </w:p>
          <w:p w:rsidR="008E6F8F" w:rsidRPr="008E6F8F" w:rsidRDefault="008E6F8F" w:rsidP="008E6F8F">
            <w:pPr>
              <w:pStyle w:val="13"/>
              <w:numPr>
                <w:ilvl w:val="1"/>
                <w:numId w:val="39"/>
              </w:numPr>
              <w:rPr>
                <w:lang w:val="en-GB"/>
              </w:rPr>
            </w:pPr>
            <w:r w:rsidRPr="008E6F8F">
              <w:rPr>
                <w:highlight w:val="yellow"/>
                <w:lang w:val="en-GB"/>
              </w:rPr>
              <w:t>detailed number of candidate cell is up to UE capability</w:t>
            </w:r>
          </w:p>
          <w:p w:rsidR="008E6F8F" w:rsidRPr="008E6F8F" w:rsidRDefault="008E6F8F" w:rsidP="008E6F8F">
            <w:pPr>
              <w:pStyle w:val="13"/>
              <w:rPr>
                <w:lang w:val="en-GB"/>
              </w:rPr>
            </w:pPr>
          </w:p>
        </w:tc>
      </w:tr>
    </w:tbl>
    <w:p w:rsidR="005C4F2D" w:rsidRDefault="005C4F2D" w:rsidP="008E6F8F">
      <w:pPr>
        <w:pStyle w:val="13"/>
      </w:pPr>
    </w:p>
    <w:p w:rsidR="003023C4" w:rsidRDefault="008E6F8F" w:rsidP="008E6F8F">
      <w:pPr>
        <w:pStyle w:val="13"/>
      </w:pPr>
      <w:r>
        <w:rPr>
          <w:rFonts w:hint="eastAsia"/>
        </w:rPr>
        <w:t>A</w:t>
      </w:r>
      <w:r>
        <w:t xml:space="preserve">ccording to the agreement, it implies that the TA </w:t>
      </w:r>
      <w:r w:rsidR="003023C4">
        <w:t xml:space="preserve">of candidate cell obtained from the early RACH </w:t>
      </w:r>
      <w:r>
        <w:t xml:space="preserve">is </w:t>
      </w:r>
      <w:r w:rsidR="003023C4">
        <w:t xml:space="preserve">no longer regulated based on the TAG. </w:t>
      </w:r>
    </w:p>
    <w:p w:rsidR="003023C4" w:rsidRDefault="003023C4" w:rsidP="003023C4">
      <w:pPr>
        <w:pStyle w:val="Observation"/>
        <w:ind w:left="1707" w:hanging="1707"/>
      </w:pPr>
      <w:bookmarkStart w:id="11" w:name="_Toc134796935"/>
      <w:r>
        <w:lastRenderedPageBreak/>
        <w:t>According to RAN 1 agreements, the TA of candidate cell obtained from the early RACH is  regulated/preserved per candidate cell rather than TAG.</w:t>
      </w:r>
      <w:bookmarkEnd w:id="11"/>
    </w:p>
    <w:p w:rsidR="003023C4" w:rsidRPr="003023C4" w:rsidRDefault="003023C4" w:rsidP="008E6F8F">
      <w:pPr>
        <w:pStyle w:val="13"/>
      </w:pPr>
      <w:r>
        <w:rPr>
          <w:rFonts w:hint="eastAsia"/>
        </w:rPr>
        <w:t>B</w:t>
      </w:r>
      <w:r>
        <w:t>asically, it is more or less aligned with the RAN 2’s current understanding</w:t>
      </w:r>
      <w:r w:rsidR="00EB1CAA">
        <w:t>:</w:t>
      </w:r>
      <w:r>
        <w:t xml:space="preserve"> From RAN 2 point of view, the </w:t>
      </w:r>
      <w:r>
        <w:rPr>
          <w:i/>
        </w:rPr>
        <w:t>tag-Id</w:t>
      </w:r>
      <w:r w:rsidR="00EB1CAA">
        <w:rPr>
          <w:i/>
        </w:rPr>
        <w:t xml:space="preserve"> </w:t>
      </w:r>
      <w:r w:rsidR="00EB1CAA">
        <w:t>for a candidate cell</w:t>
      </w:r>
      <w:r>
        <w:rPr>
          <w:i/>
        </w:rPr>
        <w:t xml:space="preserve"> </w:t>
      </w:r>
      <w:r>
        <w:t>is mostly like to be configured in the candidate cell configur</w:t>
      </w:r>
      <w:r w:rsidR="00EB1CAA">
        <w:t xml:space="preserve">ation </w:t>
      </w:r>
      <w:r>
        <w:t>which i</w:t>
      </w:r>
      <w:r w:rsidR="00EB1CAA">
        <w:t>s</w:t>
      </w:r>
      <w:r w:rsidR="006B62F2">
        <w:t xml:space="preserve"> following</w:t>
      </w:r>
      <w:r w:rsidR="00EB1CAA">
        <w:t xml:space="preserve"> the </w:t>
      </w:r>
      <w:r w:rsidR="006B62F2">
        <w:t>legacy</w:t>
      </w:r>
      <w:r w:rsidR="00EB1CAA">
        <w:t xml:space="preserve"> </w:t>
      </w:r>
      <w:r w:rsidR="006B62F2">
        <w:t>configuration structure</w:t>
      </w:r>
      <w:r w:rsidR="00F67D69">
        <w:t>, that is,</w:t>
      </w:r>
      <w:r w:rsidR="006B62F2">
        <w:t xml:space="preserve"> the</w:t>
      </w:r>
      <w:r w:rsidR="00EB1CAA">
        <w:t xml:space="preserve"> </w:t>
      </w:r>
      <w:r w:rsidR="00EB1CAA" w:rsidRPr="00EB1CAA">
        <w:rPr>
          <w:i/>
        </w:rPr>
        <w:t>tag-Id</w:t>
      </w:r>
      <w:r w:rsidR="00EB1CAA">
        <w:t xml:space="preserve"> is configured in</w:t>
      </w:r>
      <w:r>
        <w:t xml:space="preserve"> the </w:t>
      </w:r>
      <w:proofErr w:type="spellStart"/>
      <w:r w:rsidRPr="006B62F2">
        <w:rPr>
          <w:i/>
        </w:rPr>
        <w:t>servingCellConfig</w:t>
      </w:r>
      <w:proofErr w:type="spellEnd"/>
      <w:r w:rsidR="00EB1CAA">
        <w:t xml:space="preserve">. Considering RAN 2 have confirmed </w:t>
      </w:r>
      <w:r w:rsidR="006B62F2">
        <w:t xml:space="preserve">that it is </w:t>
      </w:r>
      <w:r w:rsidR="00C81550">
        <w:t>not mandatory to UE perform the early decoding and/or early validity check for the candidate cell configuration, that means, UE may have no idea about the TAG information (i.e. tag-Id) for a candidate cell when obtaining the TA value from the early RACH on such candidate cell.</w:t>
      </w:r>
    </w:p>
    <w:p w:rsidR="008E6F8F" w:rsidRDefault="008E6F8F" w:rsidP="008E6F8F">
      <w:pPr>
        <w:pStyle w:val="13"/>
      </w:pPr>
    </w:p>
    <w:p w:rsidR="00C81550" w:rsidRDefault="00C81550" w:rsidP="00C81550">
      <w:pPr>
        <w:pStyle w:val="Agreement"/>
        <w:numPr>
          <w:ilvl w:val="0"/>
          <w:numId w:val="32"/>
        </w:numPr>
        <w:spacing w:before="78" w:after="78" w:line="240" w:lineRule="auto"/>
      </w:pPr>
      <w:r>
        <w:t xml:space="preserve">The </w:t>
      </w:r>
      <w:r w:rsidRPr="001E7723">
        <w:t xml:space="preserve">UE </w:t>
      </w:r>
      <w:r w:rsidRPr="00C81550">
        <w:rPr>
          <w:highlight w:val="yellow"/>
        </w:rPr>
        <w:t>may</w:t>
      </w:r>
      <w:r w:rsidRPr="001E7723">
        <w:t xml:space="preserve"> perform</w:t>
      </w:r>
      <w:r>
        <w:t xml:space="preserve"> early decoding and early validity check</w:t>
      </w:r>
      <w:r w:rsidRPr="001E7723">
        <w:t xml:space="preserve">. </w:t>
      </w:r>
      <w:r>
        <w:t xml:space="preserve">FFS whether </w:t>
      </w:r>
      <w:r w:rsidRPr="001E7723">
        <w:t>Early validity check trigger</w:t>
      </w:r>
      <w:r>
        <w:t>s</w:t>
      </w:r>
      <w:r w:rsidRPr="001E7723">
        <w:t xml:space="preserve"> early re-establishment. FFS the possible timing, FFS</w:t>
      </w:r>
      <w:r>
        <w:t xml:space="preserve"> subset of cells, FFS if need to specify anything or just up to UE </w:t>
      </w:r>
      <w:proofErr w:type="spellStart"/>
      <w:r>
        <w:t>impl</w:t>
      </w:r>
      <w:proofErr w:type="spellEnd"/>
      <w:r>
        <w:t xml:space="preserve">, FFS if other signalling to notify network is needed. </w:t>
      </w:r>
    </w:p>
    <w:p w:rsidR="005C4F2D" w:rsidRPr="00074041" w:rsidRDefault="00C81550" w:rsidP="008E6F8F">
      <w:pPr>
        <w:pStyle w:val="13"/>
        <w:rPr>
          <w:lang w:val="en-GB"/>
        </w:rPr>
      </w:pPr>
      <w:r>
        <w:rPr>
          <w:rFonts w:hint="eastAsia"/>
          <w:lang w:val="en-GB"/>
        </w:rPr>
        <w:t>H</w:t>
      </w:r>
      <w:r>
        <w:rPr>
          <w:lang w:val="en-GB"/>
        </w:rPr>
        <w:t>ence</w:t>
      </w:r>
      <w:r w:rsidR="00074041">
        <w:rPr>
          <w:lang w:val="en-GB"/>
        </w:rPr>
        <w:t xml:space="preserve">, UE perform the TA processing and management for a candidate cell before </w:t>
      </w:r>
      <w:proofErr w:type="spellStart"/>
      <w:r w:rsidR="00074041">
        <w:rPr>
          <w:lang w:val="en-GB"/>
        </w:rPr>
        <w:t>LTM</w:t>
      </w:r>
      <w:proofErr w:type="spellEnd"/>
      <w:r w:rsidR="00074041">
        <w:rPr>
          <w:lang w:val="en-GB"/>
        </w:rPr>
        <w:t xml:space="preserve"> is per candidate cell rather than per TAG.</w:t>
      </w:r>
    </w:p>
    <w:p w:rsidR="008E6F8F" w:rsidRDefault="008E6F8F" w:rsidP="008E6F8F">
      <w:pPr>
        <w:pStyle w:val="13"/>
      </w:pPr>
    </w:p>
    <w:p w:rsidR="00522FD3" w:rsidRDefault="00074041" w:rsidP="00522FD3">
      <w:pPr>
        <w:pStyle w:val="Proposal"/>
        <w:ind w:left="1707" w:hanging="1707"/>
      </w:pPr>
      <w:bookmarkStart w:id="12" w:name="_Toc134796936"/>
      <w:r>
        <w:rPr>
          <w:rFonts w:eastAsiaTheme="minorEastAsia"/>
        </w:rPr>
        <w:t>TA processing and management for a candidate cell before execution of the cell switch is per candidate cell rather than per TAG</w:t>
      </w:r>
      <w:r w:rsidR="00522FD3">
        <w:rPr>
          <w:rFonts w:eastAsiaTheme="minorEastAsia"/>
        </w:rPr>
        <w:t>.</w:t>
      </w:r>
      <w:bookmarkEnd w:id="12"/>
    </w:p>
    <w:p w:rsidR="001533EC" w:rsidRPr="00051F74" w:rsidRDefault="00051F74" w:rsidP="001533EC">
      <w:pPr>
        <w:pStyle w:val="Observation"/>
        <w:numPr>
          <w:ilvl w:val="0"/>
          <w:numId w:val="0"/>
        </w:numPr>
        <w:rPr>
          <w:b w:val="0"/>
          <w:i w:val="0"/>
        </w:rPr>
      </w:pPr>
      <w:bookmarkStart w:id="13" w:name="_Toc134796937"/>
      <w:r>
        <w:rPr>
          <w:b w:val="0"/>
          <w:i w:val="0"/>
        </w:rPr>
        <w:t xml:space="preserve">In step </w:t>
      </w:r>
      <w:proofErr w:type="spellStart"/>
      <w:r>
        <w:rPr>
          <w:b w:val="0"/>
          <w:i w:val="0"/>
        </w:rPr>
        <w:t>3b</w:t>
      </w:r>
      <w:proofErr w:type="spellEnd"/>
      <w:r>
        <w:rPr>
          <w:b w:val="0"/>
          <w:i w:val="0"/>
        </w:rPr>
        <w:t xml:space="preserve">, the failure handling of the type 1 early RACH. In the legacy RACH failure handling, UE should report the failure to the higher layer to trigger radio link failure. However , to my understanding, the early RACH failure </w:t>
      </w:r>
      <w:r w:rsidR="00122C8D">
        <w:rPr>
          <w:b w:val="0"/>
          <w:i w:val="0"/>
        </w:rPr>
        <w:t xml:space="preserve">is not regarding the current radio link, it does not make sense to follow the legacy </w:t>
      </w:r>
      <w:proofErr w:type="spellStart"/>
      <w:r w:rsidR="00122C8D">
        <w:rPr>
          <w:b w:val="0"/>
          <w:i w:val="0"/>
        </w:rPr>
        <w:t>behavior</w:t>
      </w:r>
      <w:proofErr w:type="spellEnd"/>
      <w:r w:rsidR="00122C8D">
        <w:rPr>
          <w:b w:val="0"/>
          <w:i w:val="0"/>
        </w:rPr>
        <w:t>.</w:t>
      </w:r>
      <w:bookmarkEnd w:id="13"/>
    </w:p>
    <w:p w:rsidR="00C76F69" w:rsidRDefault="00C121D9" w:rsidP="00CF03BE">
      <w:pPr>
        <w:pStyle w:val="Proposal"/>
        <w:ind w:left="1707" w:hanging="1707"/>
      </w:pPr>
      <w:bookmarkStart w:id="14" w:name="_Toc134796938"/>
      <w:r>
        <w:rPr>
          <w:rFonts w:eastAsiaTheme="minorEastAsia" w:hint="eastAsia"/>
        </w:rPr>
        <w:t>If</w:t>
      </w:r>
      <w:r>
        <w:rPr>
          <w:rFonts w:eastAsiaTheme="minorEastAsia"/>
        </w:rPr>
        <w:t xml:space="preserve"> type 1 early RACH is </w:t>
      </w:r>
      <w:r w:rsidR="00122C8D">
        <w:rPr>
          <w:rFonts w:eastAsiaTheme="minorEastAsia"/>
        </w:rPr>
        <w:t>failed</w:t>
      </w:r>
      <w:r>
        <w:rPr>
          <w:rFonts w:eastAsiaTheme="minorEastAsia"/>
        </w:rPr>
        <w:t xml:space="preserve"> </w:t>
      </w:r>
      <w:r w:rsidR="00122C8D">
        <w:rPr>
          <w:rFonts w:eastAsiaTheme="minorEastAsia"/>
        </w:rPr>
        <w:t>, there is no need to</w:t>
      </w:r>
      <w:r>
        <w:rPr>
          <w:rFonts w:eastAsiaTheme="minorEastAsia"/>
        </w:rPr>
        <w:t xml:space="preserve"> indicate the random access problem to upper layer.</w:t>
      </w:r>
      <w:bookmarkEnd w:id="14"/>
    </w:p>
    <w:p w:rsidR="00CF03BE" w:rsidRPr="00C76F69" w:rsidRDefault="00CF03BE" w:rsidP="00C76F69"/>
    <w:p w:rsidR="007F3764" w:rsidRDefault="007F3764" w:rsidP="007F3764">
      <w:pPr>
        <w:rPr>
          <w:b/>
          <w:u w:val="single"/>
        </w:rPr>
      </w:pPr>
      <w:r w:rsidRPr="005C4F2D">
        <w:rPr>
          <w:rFonts w:hint="eastAsia"/>
          <w:b/>
          <w:u w:val="single"/>
        </w:rPr>
        <w:t>T</w:t>
      </w:r>
      <w:r w:rsidRPr="005C4F2D">
        <w:rPr>
          <w:b/>
          <w:u w:val="single"/>
        </w:rPr>
        <w:t xml:space="preserve">ype </w:t>
      </w:r>
      <w:r>
        <w:rPr>
          <w:b/>
          <w:u w:val="single"/>
        </w:rPr>
        <w:t>2</w:t>
      </w:r>
      <w:r w:rsidRPr="005C4F2D">
        <w:rPr>
          <w:b/>
          <w:u w:val="single"/>
        </w:rPr>
        <w:t xml:space="preserve"> early RACH</w:t>
      </w:r>
    </w:p>
    <w:p w:rsidR="007F3764" w:rsidRPr="00122C8D" w:rsidRDefault="00122C8D" w:rsidP="00122C8D">
      <w:pPr>
        <w:pStyle w:val="ac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 w:hint="eastAsia"/>
          <w:bCs/>
          <w:szCs w:val="20"/>
          <w:lang w:eastAsia="zh-CN"/>
        </w:rPr>
        <w:t>I</w:t>
      </w:r>
      <w:r>
        <w:rPr>
          <w:rFonts w:ascii="Times New Roman" w:eastAsiaTheme="minorEastAsia" w:hAnsi="Times New Roman"/>
          <w:bCs/>
          <w:szCs w:val="20"/>
          <w:lang w:eastAsia="zh-CN"/>
        </w:rPr>
        <w:t>n the previous RAN 1 meeting, RAN 1 have concluded the following agreements as indicated in observation 3:</w:t>
      </w:r>
    </w:p>
    <w:p w:rsidR="007F3764" w:rsidRDefault="008B19C8" w:rsidP="00BE640A">
      <w:pPr>
        <w:pStyle w:val="Observation"/>
        <w:ind w:left="1707" w:hanging="1707"/>
      </w:pPr>
      <w:bookmarkStart w:id="15" w:name="_Toc134796939"/>
      <w:r>
        <w:rPr>
          <w:rFonts w:hint="eastAsia"/>
        </w:rPr>
        <w:t>I</w:t>
      </w:r>
      <w:r>
        <w:t xml:space="preserve">t is concluded that the autonomous retransmission of Preamble is not allowed regardless of the value of </w:t>
      </w:r>
      <w:proofErr w:type="spellStart"/>
      <w:r>
        <w:t>PreambleTransMax</w:t>
      </w:r>
      <w:proofErr w:type="spellEnd"/>
      <w:r w:rsidR="00CF03BE">
        <w:t>.</w:t>
      </w:r>
      <w:bookmarkEnd w:id="15"/>
    </w:p>
    <w:p w:rsidR="002E7804" w:rsidRPr="00122C8D" w:rsidRDefault="00122C8D" w:rsidP="00122C8D">
      <w:pPr>
        <w:pStyle w:val="13"/>
      </w:pPr>
      <w:r>
        <w:t xml:space="preserve">It implies that one </w:t>
      </w:r>
      <w:proofErr w:type="spellStart"/>
      <w:r>
        <w:t>PDCCH</w:t>
      </w:r>
      <w:proofErr w:type="spellEnd"/>
      <w:r>
        <w:t xml:space="preserve"> order only to trigger preamble transmission once. Consider there is no </w:t>
      </w:r>
      <w:proofErr w:type="spellStart"/>
      <w:r>
        <w:t>RAR</w:t>
      </w:r>
      <w:proofErr w:type="spellEnd"/>
      <w:r>
        <w:t xml:space="preserve"> is present in the type 2 early RACH, we understand, the RACH should be considered as successfully completed once the preamble is sent over the indicated </w:t>
      </w:r>
      <w:proofErr w:type="spellStart"/>
      <w:r>
        <w:t>PRACH</w:t>
      </w:r>
      <w:proofErr w:type="spellEnd"/>
      <w:r>
        <w:t xml:space="preserve"> occasion.</w:t>
      </w:r>
    </w:p>
    <w:p w:rsidR="00DF5C3B" w:rsidRPr="00122C8D" w:rsidRDefault="007F3764" w:rsidP="00DF5C3B">
      <w:pPr>
        <w:pStyle w:val="Proposal"/>
        <w:ind w:left="1707" w:hanging="1707"/>
      </w:pPr>
      <w:bookmarkStart w:id="16" w:name="_Toc134796940"/>
      <w:r>
        <w:rPr>
          <w:rFonts w:eastAsiaTheme="minorEastAsia"/>
        </w:rPr>
        <w:t>Type 2 early RACH</w:t>
      </w:r>
      <w:r w:rsidR="00122C8D">
        <w:rPr>
          <w:rFonts w:eastAsiaTheme="minorEastAsia"/>
        </w:rPr>
        <w:t xml:space="preserve"> (i.e. early RACH without </w:t>
      </w:r>
      <w:proofErr w:type="spellStart"/>
      <w:r w:rsidR="00122C8D">
        <w:rPr>
          <w:rFonts w:eastAsiaTheme="minorEastAsia"/>
        </w:rPr>
        <w:t>RAR</w:t>
      </w:r>
      <w:proofErr w:type="spellEnd"/>
      <w:r w:rsidR="00122C8D">
        <w:rPr>
          <w:rFonts w:eastAsiaTheme="minorEastAsia"/>
        </w:rPr>
        <w:t>)</w:t>
      </w:r>
      <w:r>
        <w:rPr>
          <w:rFonts w:eastAsiaTheme="minorEastAsia"/>
        </w:rPr>
        <w:t xml:space="preserve"> is considered as successful</w:t>
      </w:r>
      <w:r w:rsidR="00296BFF">
        <w:rPr>
          <w:rFonts w:eastAsiaTheme="minorEastAsia"/>
        </w:rPr>
        <w:t>ly</w:t>
      </w:r>
      <w:r w:rsidR="00BE640A">
        <w:rPr>
          <w:rFonts w:eastAsiaTheme="minorEastAsia"/>
        </w:rPr>
        <w:t xml:space="preserve"> complet</w:t>
      </w:r>
      <w:r w:rsidR="00296BFF">
        <w:rPr>
          <w:rFonts w:eastAsiaTheme="minorEastAsia"/>
        </w:rPr>
        <w:t>ed</w:t>
      </w:r>
      <w:r w:rsidR="00BE640A">
        <w:rPr>
          <w:rFonts w:eastAsiaTheme="minorEastAsia"/>
        </w:rPr>
        <w:t xml:space="preserve"> once</w:t>
      </w:r>
      <w:r w:rsidR="008B19C8">
        <w:rPr>
          <w:rFonts w:eastAsiaTheme="minorEastAsia"/>
        </w:rPr>
        <w:t xml:space="preserve"> the </w:t>
      </w:r>
      <w:r w:rsidR="00BE640A">
        <w:rPr>
          <w:rFonts w:eastAsiaTheme="minorEastAsia"/>
        </w:rPr>
        <w:t xml:space="preserve">preamble is sent </w:t>
      </w:r>
      <w:r w:rsidR="008B19C8">
        <w:rPr>
          <w:rFonts w:eastAsiaTheme="minorEastAsia"/>
        </w:rPr>
        <w:t xml:space="preserve">over the indicated </w:t>
      </w:r>
      <w:proofErr w:type="spellStart"/>
      <w:r w:rsidR="008B19C8">
        <w:rPr>
          <w:rFonts w:eastAsiaTheme="minorEastAsia"/>
        </w:rPr>
        <w:t>PRACH</w:t>
      </w:r>
      <w:proofErr w:type="spellEnd"/>
      <w:r w:rsidR="008B19C8">
        <w:rPr>
          <w:rFonts w:eastAsiaTheme="minorEastAsia"/>
        </w:rPr>
        <w:t xml:space="preserve"> occasion</w:t>
      </w:r>
      <w:r w:rsidR="00BE640A">
        <w:rPr>
          <w:rFonts w:eastAsiaTheme="minorEastAsia"/>
        </w:rPr>
        <w:t>.</w:t>
      </w:r>
      <w:bookmarkEnd w:id="16"/>
    </w:p>
    <w:bookmarkEnd w:id="3"/>
    <w:p w:rsidR="00C04198" w:rsidRDefault="00D84E2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</w:p>
    <w:p w:rsidR="00C04198" w:rsidRDefault="00D84E2F">
      <w:r>
        <w:t>In this contribution,</w:t>
      </w:r>
      <w:r>
        <w:rPr>
          <w:rFonts w:hint="eastAsia"/>
        </w:rPr>
        <w:t xml:space="preserve"> we</w:t>
      </w:r>
      <w:r w:rsidR="00F90CAB">
        <w:t xml:space="preserve"> discussed the </w:t>
      </w:r>
      <w:r w:rsidR="00BF1B6E">
        <w:t xml:space="preserve">early RACH across </w:t>
      </w:r>
      <w:proofErr w:type="spellStart"/>
      <w:r w:rsidR="00BF1B6E">
        <w:t>DUs</w:t>
      </w:r>
      <w:proofErr w:type="spellEnd"/>
      <w:r w:rsidR="00BF1B6E">
        <w:t xml:space="preserve"> </w:t>
      </w:r>
      <w:r w:rsidR="003D63C4">
        <w:t>contents</w:t>
      </w:r>
      <w:r>
        <w:t xml:space="preserve"> </w:t>
      </w:r>
      <w:r>
        <w:rPr>
          <w:rFonts w:hint="eastAsia"/>
        </w:rPr>
        <w:t>with the following observations and proposals:</w:t>
      </w:r>
    </w:p>
    <w:p w:rsidR="00F67D69" w:rsidRDefault="00017F0E">
      <w:pPr>
        <w:pStyle w:val="TOC1"/>
        <w:tabs>
          <w:tab w:val="left" w:pos="1552"/>
        </w:tabs>
        <w:spacing w:before="78" w:after="78"/>
        <w:rPr>
          <w:rFonts w:asciiTheme="minorHAnsi" w:hAnsiTheme="minorHAnsi" w:cstheme="minorBidi"/>
          <w:noProof/>
          <w:szCs w:val="22"/>
        </w:rPr>
      </w:pPr>
      <w:r>
        <w:fldChar w:fldCharType="begin"/>
      </w:r>
      <w:r>
        <w:instrText xml:space="preserve"> TOC \n \h \z \t "Proposal,1,Observation,1" </w:instrText>
      </w:r>
      <w:r>
        <w:fldChar w:fldCharType="separate"/>
      </w:r>
      <w:hyperlink w:anchor="_Toc134796928" w:history="1">
        <w:r w:rsidR="00F67D69" w:rsidRPr="003E2FFC">
          <w:rPr>
            <w:rStyle w:val="aff6"/>
            <w:rFonts w:eastAsiaTheme="minorEastAsia"/>
            <w:noProof/>
          </w:rPr>
          <w:t>Obsevation 1.</w:t>
        </w:r>
        <w:r w:rsidR="00F67D69">
          <w:rPr>
            <w:rFonts w:asciiTheme="minorHAnsi" w:hAnsiTheme="minorHAnsi" w:cstheme="minorBidi"/>
            <w:noProof/>
            <w:szCs w:val="22"/>
          </w:rPr>
          <w:tab/>
        </w:r>
        <w:r w:rsidR="00F67D69" w:rsidRPr="003E2FFC">
          <w:rPr>
            <w:rStyle w:val="aff6"/>
            <w:rFonts w:eastAsiaTheme="minorEastAsia"/>
            <w:noProof/>
          </w:rPr>
          <w:t xml:space="preserve">It is concluded that both early RACH with RAR present on serving cell (i.e. </w:t>
        </w:r>
        <w:r w:rsidR="00F67D69" w:rsidRPr="003E2FFC">
          <w:rPr>
            <w:rStyle w:val="aff6"/>
            <w:rFonts w:eastAsiaTheme="minorEastAsia"/>
            <w:noProof/>
          </w:rPr>
          <w:lastRenderedPageBreak/>
          <w:t>type 1 early RACH) and early RACH without RAR (i.e. type 2 early RACH) is supported.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29" w:history="1">
        <w:r w:rsidRPr="003E2FFC">
          <w:rPr>
            <w:rStyle w:val="aff6"/>
            <w:rFonts w:eastAsiaTheme="minorEastAsia"/>
            <w:noProof/>
          </w:rPr>
          <w:t>Proposal 1.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For designing the type 1 early RACH procedure (i.e. early RACH with RAR) in RAN2 spec, the general procedure of legacy PDCCH ordered RACH for SCell can be considered as the baseline.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0" w:history="1">
        <w:r w:rsidRPr="003E2FFC">
          <w:rPr>
            <w:rStyle w:val="aff6"/>
            <w:rFonts w:eastAsiaTheme="minorEastAsia"/>
            <w:noProof/>
          </w:rPr>
          <w:t>a)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STEP 1: Random Access Resource Selection according to the indication from the received PDCCH order.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1" w:history="1">
        <w:r w:rsidRPr="003E2FFC">
          <w:rPr>
            <w:rStyle w:val="aff6"/>
            <w:rFonts w:eastAsiaTheme="minorEastAsia"/>
            <w:noProof/>
          </w:rPr>
          <w:t>b)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STEP 2: Monitoring for a PDCCH transmission for RAR within the configured ra-ResponseWindow</w:t>
        </w:r>
      </w:hyperlink>
      <w:bookmarkStart w:id="17" w:name="_GoBack"/>
      <w:bookmarkEnd w:id="17"/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2" w:history="1">
        <w:r w:rsidRPr="003E2FFC">
          <w:rPr>
            <w:rStyle w:val="aff6"/>
            <w:rFonts w:eastAsiaTheme="minorEastAsia"/>
            <w:noProof/>
          </w:rPr>
          <w:t>c)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STEP 3a: If RAR is successfully received and decoded, Processing the TA value and UL grant present in the RAR.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3" w:history="1">
        <w:r w:rsidRPr="003E2FFC">
          <w:rPr>
            <w:rStyle w:val="aff6"/>
            <w:rFonts w:eastAsiaTheme="minorEastAsia"/>
            <w:noProof/>
          </w:rPr>
          <w:t>d)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STEP 3b: Otherwise, consider the type 1 early RACH is failed.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4" w:history="1">
        <w:r w:rsidRPr="003E2FFC">
          <w:rPr>
            <w:rStyle w:val="aff6"/>
            <w:rFonts w:eastAsiaTheme="minorEastAsia"/>
            <w:noProof/>
          </w:rPr>
          <w:t>Proposal 2.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The UL grant contained in the RAR is for the serving cell where the RAR is received</w:t>
        </w:r>
      </w:hyperlink>
    </w:p>
    <w:p w:rsidR="00F67D69" w:rsidRDefault="00F67D69">
      <w:pPr>
        <w:pStyle w:val="TOC1"/>
        <w:tabs>
          <w:tab w:val="left" w:pos="155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5" w:history="1">
        <w:r w:rsidRPr="003E2FFC">
          <w:rPr>
            <w:rStyle w:val="aff6"/>
            <w:rFonts w:eastAsiaTheme="minorEastAsia"/>
            <w:noProof/>
          </w:rPr>
          <w:t>Obsevation 2.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According to RAN 1 agreements, the TA of candidate cell obtained from the early RACH is  regulated/preserved per candidate cell rather than TAG.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6" w:history="1">
        <w:r w:rsidRPr="003E2FFC">
          <w:rPr>
            <w:rStyle w:val="aff6"/>
            <w:rFonts w:eastAsiaTheme="minorEastAsia"/>
            <w:noProof/>
          </w:rPr>
          <w:t>Proposal 3.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TA processing and management for a candidate cell before execution of the cell switch is per candidate cell rather than per TAG.</w:t>
        </w:r>
      </w:hyperlink>
    </w:p>
    <w:p w:rsidR="00F67D69" w:rsidRDefault="00F67D69">
      <w:pPr>
        <w:pStyle w:val="TOC1"/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7" w:history="1">
        <w:r w:rsidRPr="003E2FFC">
          <w:rPr>
            <w:rStyle w:val="aff6"/>
            <w:rFonts w:eastAsiaTheme="minorEastAsia"/>
            <w:noProof/>
          </w:rPr>
          <w:t>In step 3b, the failure handling of the type 1 early RACH. In the legacy RACH failure handling, UE should report the failure to the higher layer to trigger radio link failure. However , to my understanding, the early RACH failure is not regarding the current radio link, it does not make sense to follow the legacy behavior.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8" w:history="1">
        <w:r w:rsidRPr="003E2FFC">
          <w:rPr>
            <w:rStyle w:val="aff6"/>
            <w:rFonts w:eastAsiaTheme="minorEastAsia"/>
            <w:noProof/>
          </w:rPr>
          <w:t>Proposal 4.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If type 1 early RACH is failed , there is no need to indicate the random access problem to upper layer.</w:t>
        </w:r>
      </w:hyperlink>
    </w:p>
    <w:p w:rsidR="00F67D69" w:rsidRDefault="00F67D69">
      <w:pPr>
        <w:pStyle w:val="TOC1"/>
        <w:tabs>
          <w:tab w:val="left" w:pos="1547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39" w:history="1">
        <w:r w:rsidRPr="003E2FFC">
          <w:rPr>
            <w:rStyle w:val="aff6"/>
            <w:rFonts w:eastAsiaTheme="minorEastAsia"/>
            <w:noProof/>
          </w:rPr>
          <w:t>Obsevation 3.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It is concluded that the autonomous retransmission of Preamble is not allowed regardless of the value of PreambleTransMax.</w:t>
        </w:r>
      </w:hyperlink>
    </w:p>
    <w:p w:rsidR="00F67D69" w:rsidRDefault="00F67D69">
      <w:pPr>
        <w:pStyle w:val="TOC1"/>
        <w:tabs>
          <w:tab w:val="left" w:pos="1470"/>
        </w:tabs>
        <w:spacing w:before="78" w:after="78"/>
        <w:rPr>
          <w:rFonts w:asciiTheme="minorHAnsi" w:hAnsiTheme="minorHAnsi" w:cstheme="minorBidi"/>
          <w:noProof/>
          <w:szCs w:val="22"/>
        </w:rPr>
      </w:pPr>
      <w:hyperlink w:anchor="_Toc134796940" w:history="1">
        <w:r w:rsidRPr="003E2FFC">
          <w:rPr>
            <w:rStyle w:val="aff6"/>
            <w:rFonts w:eastAsiaTheme="minorEastAsia"/>
            <w:noProof/>
          </w:rPr>
          <w:t>Proposal 5.</w:t>
        </w:r>
        <w:r>
          <w:rPr>
            <w:rFonts w:asciiTheme="minorHAnsi" w:hAnsiTheme="minorHAnsi" w:cstheme="minorBidi"/>
            <w:noProof/>
            <w:szCs w:val="22"/>
          </w:rPr>
          <w:tab/>
        </w:r>
        <w:r w:rsidRPr="003E2FFC">
          <w:rPr>
            <w:rStyle w:val="aff6"/>
            <w:rFonts w:eastAsiaTheme="minorEastAsia"/>
            <w:noProof/>
          </w:rPr>
          <w:t>Type 2 early RACH (i.e. early RACH without RAR) is considered as successfully completed once the preamble is sent over the indicated PRACH occasion.</w:t>
        </w:r>
      </w:hyperlink>
    </w:p>
    <w:p w:rsidR="00017F0E" w:rsidRPr="00017F0E" w:rsidRDefault="00017F0E">
      <w:r>
        <w:rPr>
          <w:rFonts w:ascii="宋体"/>
          <w:szCs w:val="21"/>
        </w:rPr>
        <w:fldChar w:fldCharType="end"/>
      </w:r>
    </w:p>
    <w:p w:rsidR="00C04198" w:rsidRDefault="00D84E2F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C04198" w:rsidRDefault="00D84E2F" w:rsidP="00F90CAB">
      <w:pPr>
        <w:rPr>
          <w:sz w:val="20"/>
          <w:szCs w:val="20"/>
        </w:rPr>
      </w:pPr>
      <w:r>
        <w:rPr>
          <w:sz w:val="20"/>
          <w:szCs w:val="20"/>
        </w:rPr>
        <w:t xml:space="preserve">[1] </w:t>
      </w:r>
      <w:proofErr w:type="spellStart"/>
      <w:r w:rsidR="00BE3462" w:rsidRPr="00BE3462">
        <w:rPr>
          <w:sz w:val="20"/>
          <w:szCs w:val="20"/>
        </w:rPr>
        <w:t>R2_12</w:t>
      </w:r>
      <w:r w:rsidR="00F67D69">
        <w:rPr>
          <w:sz w:val="20"/>
          <w:szCs w:val="20"/>
        </w:rPr>
        <w:t>1BIS</w:t>
      </w:r>
      <w:proofErr w:type="spellEnd"/>
      <w:r w:rsidR="00BE3462" w:rsidRPr="00BE3462">
        <w:rPr>
          <w:sz w:val="20"/>
          <w:szCs w:val="20"/>
        </w:rPr>
        <w:t xml:space="preserve"> Chair Notes</w:t>
      </w:r>
      <w:r w:rsidR="00BE3462">
        <w:rPr>
          <w:sz w:val="20"/>
          <w:szCs w:val="20"/>
        </w:rPr>
        <w:t xml:space="preserve">  </w:t>
      </w:r>
      <w:proofErr w:type="spellStart"/>
      <w:r w:rsidR="00BE3462">
        <w:rPr>
          <w:sz w:val="20"/>
          <w:szCs w:val="20"/>
        </w:rPr>
        <w:t>MTK</w:t>
      </w:r>
      <w:proofErr w:type="spellEnd"/>
    </w:p>
    <w:p w:rsidR="00F67D69" w:rsidRDefault="00F67D69" w:rsidP="00F90CA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[</w:t>
      </w:r>
    </w:p>
    <w:p w:rsidR="00C04198" w:rsidRDefault="00D84E2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C04198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596" w:rsidRDefault="00151596">
      <w:pPr>
        <w:spacing w:after="0" w:line="240" w:lineRule="auto"/>
      </w:pPr>
      <w:r>
        <w:separator/>
      </w:r>
    </w:p>
  </w:endnote>
  <w:endnote w:type="continuationSeparator" w:id="0">
    <w:p w:rsidR="00151596" w:rsidRDefault="00151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53E" w:rsidRDefault="00A2753E">
    <w:pPr>
      <w:pStyle w:val="af4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A2753E" w:rsidRDefault="00A2753E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53E" w:rsidRDefault="00A2753E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596" w:rsidRDefault="00151596">
      <w:pPr>
        <w:spacing w:after="0" w:line="240" w:lineRule="auto"/>
      </w:pPr>
      <w:r>
        <w:separator/>
      </w:r>
    </w:p>
  </w:footnote>
  <w:footnote w:type="continuationSeparator" w:id="0">
    <w:p w:rsidR="00151596" w:rsidRDefault="00151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53E" w:rsidRDefault="00A2753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1F8244E"/>
    <w:multiLevelType w:val="hybridMultilevel"/>
    <w:tmpl w:val="099C11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7579E"/>
    <w:multiLevelType w:val="hybridMultilevel"/>
    <w:tmpl w:val="B8845888"/>
    <w:lvl w:ilvl="0" w:tplc="F4BEAA6E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30745202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  <w:sz w:val="40"/>
        <w:szCs w:val="40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DFF199B"/>
    <w:multiLevelType w:val="hybridMultilevel"/>
    <w:tmpl w:val="05280B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EF3260B"/>
    <w:multiLevelType w:val="hybridMultilevel"/>
    <w:tmpl w:val="374E1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4E367A"/>
    <w:multiLevelType w:val="multilevel"/>
    <w:tmpl w:val="2C72792A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9D5043"/>
    <w:multiLevelType w:val="multilevel"/>
    <w:tmpl w:val="B0F889DC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9FE525E"/>
    <w:multiLevelType w:val="hybridMultilevel"/>
    <w:tmpl w:val="6D224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606D35"/>
    <w:multiLevelType w:val="hybridMultilevel"/>
    <w:tmpl w:val="23F4CBA8"/>
    <w:lvl w:ilvl="0" w:tplc="641E27DA">
      <w:start w:val="1"/>
      <w:numFmt w:val="decimal"/>
      <w:pStyle w:val="Observation"/>
      <w:lvlText w:val="Obsevation %1."/>
      <w:lvlJc w:val="left"/>
      <w:pPr>
        <w:ind w:left="42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E54366"/>
    <w:multiLevelType w:val="hybridMultilevel"/>
    <w:tmpl w:val="3196A094"/>
    <w:lvl w:ilvl="0" w:tplc="FDDEFC20">
      <w:start w:val="1"/>
      <w:numFmt w:val="decimal"/>
      <w:pStyle w:val="Proposal"/>
      <w:lvlText w:val="Proposal %1."/>
      <w:lvlJc w:val="left"/>
      <w:pPr>
        <w:ind w:left="0" w:firstLine="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661D9C"/>
    <w:multiLevelType w:val="hybridMultilevel"/>
    <w:tmpl w:val="58CE7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7E4436"/>
    <w:multiLevelType w:val="multilevel"/>
    <w:tmpl w:val="2F7E44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613290"/>
    <w:multiLevelType w:val="hybridMultilevel"/>
    <w:tmpl w:val="0F8A65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9F2CC1"/>
    <w:multiLevelType w:val="multilevel"/>
    <w:tmpl w:val="3E9F2CC1"/>
    <w:lvl w:ilvl="0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 w15:restartNumberingAfterBreak="0">
    <w:nsid w:val="42167A51"/>
    <w:multiLevelType w:val="hybridMultilevel"/>
    <w:tmpl w:val="15A0EE5C"/>
    <w:lvl w:ilvl="0" w:tplc="4B0430B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CFA63CB"/>
    <w:multiLevelType w:val="multilevel"/>
    <w:tmpl w:val="7CBA56E0"/>
    <w:lvl w:ilvl="0">
      <w:start w:val="1"/>
      <w:numFmt w:val="bulle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72E97"/>
    <w:multiLevelType w:val="hybridMultilevel"/>
    <w:tmpl w:val="07E2C9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63F8B65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07756"/>
    <w:multiLevelType w:val="hybridMultilevel"/>
    <w:tmpl w:val="D1E861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AB56FD"/>
    <w:multiLevelType w:val="hybridMultilevel"/>
    <w:tmpl w:val="B734DE30"/>
    <w:lvl w:ilvl="0" w:tplc="31CCD4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682D28"/>
    <w:multiLevelType w:val="multilevel"/>
    <w:tmpl w:val="077A12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6F515092"/>
    <w:multiLevelType w:val="hybridMultilevel"/>
    <w:tmpl w:val="53BA7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32D1F"/>
    <w:multiLevelType w:val="hybridMultilevel"/>
    <w:tmpl w:val="89E0DD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262DE3"/>
    <w:multiLevelType w:val="hybridMultilevel"/>
    <w:tmpl w:val="193EA206"/>
    <w:lvl w:ilvl="0" w:tplc="12AA4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6F198E"/>
    <w:multiLevelType w:val="multilevel"/>
    <w:tmpl w:val="1B18C34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D165A0"/>
    <w:multiLevelType w:val="hybridMultilevel"/>
    <w:tmpl w:val="04C8E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7D3154"/>
    <w:multiLevelType w:val="multilevel"/>
    <w:tmpl w:val="616AB6F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982469"/>
    <w:multiLevelType w:val="hybridMultilevel"/>
    <w:tmpl w:val="1676F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3"/>
  </w:num>
  <w:num w:numId="5">
    <w:abstractNumId w:val="14"/>
  </w:num>
  <w:num w:numId="6">
    <w:abstractNumId w:val="12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7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0"/>
  </w:num>
  <w:num w:numId="14">
    <w:abstractNumId w:val="15"/>
  </w:num>
  <w:num w:numId="15">
    <w:abstractNumId w:val="1"/>
  </w:num>
  <w:num w:numId="16">
    <w:abstractNumId w:val="5"/>
  </w:num>
  <w:num w:numId="17">
    <w:abstractNumId w:val="23"/>
  </w:num>
  <w:num w:numId="18">
    <w:abstractNumId w:val="9"/>
  </w:num>
  <w:num w:numId="19">
    <w:abstractNumId w:val="9"/>
    <w:lvlOverride w:ilvl="0">
      <w:startOverride w:val="1"/>
    </w:lvlOverride>
  </w:num>
  <w:num w:numId="20">
    <w:abstractNumId w:val="26"/>
  </w:num>
  <w:num w:numId="21">
    <w:abstractNumId w:val="2"/>
  </w:num>
  <w:num w:numId="22">
    <w:abstractNumId w:val="10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</w:num>
  <w:num w:numId="27">
    <w:abstractNumId w:val="9"/>
    <w:lvlOverride w:ilvl="0">
      <w:startOverride w:val="1"/>
    </w:lvlOverride>
  </w:num>
  <w:num w:numId="28">
    <w:abstractNumId w:val="8"/>
  </w:num>
  <w:num w:numId="29">
    <w:abstractNumId w:val="6"/>
  </w:num>
  <w:num w:numId="30">
    <w:abstractNumId w:val="29"/>
  </w:num>
  <w:num w:numId="31">
    <w:abstractNumId w:val="9"/>
  </w:num>
  <w:num w:numId="32">
    <w:abstractNumId w:val="24"/>
  </w:num>
  <w:num w:numId="33">
    <w:abstractNumId w:val="30"/>
  </w:num>
  <w:num w:numId="34">
    <w:abstractNumId w:val="25"/>
  </w:num>
  <w:num w:numId="35">
    <w:abstractNumId w:val="4"/>
  </w:num>
  <w:num w:numId="36">
    <w:abstractNumId w:val="19"/>
  </w:num>
  <w:num w:numId="37">
    <w:abstractNumId w:val="28"/>
  </w:num>
  <w:num w:numId="38">
    <w:abstractNumId w:val="1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407"/>
    <w:rsid w:val="00001366"/>
    <w:rsid w:val="00001396"/>
    <w:rsid w:val="0000394D"/>
    <w:rsid w:val="000055B1"/>
    <w:rsid w:val="00005B70"/>
    <w:rsid w:val="0000767C"/>
    <w:rsid w:val="000103E7"/>
    <w:rsid w:val="00012FE7"/>
    <w:rsid w:val="000130CA"/>
    <w:rsid w:val="00013F73"/>
    <w:rsid w:val="00013FAD"/>
    <w:rsid w:val="00017BA5"/>
    <w:rsid w:val="00017F0E"/>
    <w:rsid w:val="00021259"/>
    <w:rsid w:val="00021359"/>
    <w:rsid w:val="00021519"/>
    <w:rsid w:val="0002218E"/>
    <w:rsid w:val="000223BE"/>
    <w:rsid w:val="00022B65"/>
    <w:rsid w:val="00023AE1"/>
    <w:rsid w:val="000248FC"/>
    <w:rsid w:val="00024952"/>
    <w:rsid w:val="00024AD1"/>
    <w:rsid w:val="00024E29"/>
    <w:rsid w:val="0002660A"/>
    <w:rsid w:val="00026899"/>
    <w:rsid w:val="0002698B"/>
    <w:rsid w:val="00027EEC"/>
    <w:rsid w:val="000301EA"/>
    <w:rsid w:val="0003151B"/>
    <w:rsid w:val="000355BD"/>
    <w:rsid w:val="00035EF9"/>
    <w:rsid w:val="000377A7"/>
    <w:rsid w:val="00037973"/>
    <w:rsid w:val="000407A7"/>
    <w:rsid w:val="00040A63"/>
    <w:rsid w:val="0004105F"/>
    <w:rsid w:val="000413AA"/>
    <w:rsid w:val="000415F3"/>
    <w:rsid w:val="00042A32"/>
    <w:rsid w:val="00042E6F"/>
    <w:rsid w:val="000432F1"/>
    <w:rsid w:val="00043923"/>
    <w:rsid w:val="00043E97"/>
    <w:rsid w:val="00043FCA"/>
    <w:rsid w:val="000442F7"/>
    <w:rsid w:val="00045EDE"/>
    <w:rsid w:val="00046E3D"/>
    <w:rsid w:val="00047177"/>
    <w:rsid w:val="00047A98"/>
    <w:rsid w:val="00047E0C"/>
    <w:rsid w:val="00051F74"/>
    <w:rsid w:val="0005202F"/>
    <w:rsid w:val="000554CA"/>
    <w:rsid w:val="00055A42"/>
    <w:rsid w:val="000563ED"/>
    <w:rsid w:val="00057D0E"/>
    <w:rsid w:val="000603D6"/>
    <w:rsid w:val="00060A5E"/>
    <w:rsid w:val="000626C6"/>
    <w:rsid w:val="00062984"/>
    <w:rsid w:val="00062D12"/>
    <w:rsid w:val="00065E88"/>
    <w:rsid w:val="00067927"/>
    <w:rsid w:val="00067BFE"/>
    <w:rsid w:val="0007093A"/>
    <w:rsid w:val="0007205B"/>
    <w:rsid w:val="00073BCE"/>
    <w:rsid w:val="00073BEA"/>
    <w:rsid w:val="00073E96"/>
    <w:rsid w:val="00074041"/>
    <w:rsid w:val="000755A8"/>
    <w:rsid w:val="00076832"/>
    <w:rsid w:val="00076B12"/>
    <w:rsid w:val="000804D4"/>
    <w:rsid w:val="0008122E"/>
    <w:rsid w:val="00082CAA"/>
    <w:rsid w:val="00084609"/>
    <w:rsid w:val="000875C4"/>
    <w:rsid w:val="00090624"/>
    <w:rsid w:val="0009084A"/>
    <w:rsid w:val="000915A4"/>
    <w:rsid w:val="00091B2B"/>
    <w:rsid w:val="0009278C"/>
    <w:rsid w:val="00092939"/>
    <w:rsid w:val="00092E40"/>
    <w:rsid w:val="0009607B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A5B05"/>
    <w:rsid w:val="000A6D7D"/>
    <w:rsid w:val="000B0C45"/>
    <w:rsid w:val="000B0DD7"/>
    <w:rsid w:val="000B21DA"/>
    <w:rsid w:val="000B25A2"/>
    <w:rsid w:val="000B2A5C"/>
    <w:rsid w:val="000B30A6"/>
    <w:rsid w:val="000B31AA"/>
    <w:rsid w:val="000B38F6"/>
    <w:rsid w:val="000B3AD4"/>
    <w:rsid w:val="000B4B76"/>
    <w:rsid w:val="000B65CB"/>
    <w:rsid w:val="000B780E"/>
    <w:rsid w:val="000C092E"/>
    <w:rsid w:val="000C0995"/>
    <w:rsid w:val="000C12FB"/>
    <w:rsid w:val="000C1FC8"/>
    <w:rsid w:val="000C236D"/>
    <w:rsid w:val="000C2596"/>
    <w:rsid w:val="000C2690"/>
    <w:rsid w:val="000C364E"/>
    <w:rsid w:val="000C3F9F"/>
    <w:rsid w:val="000C4222"/>
    <w:rsid w:val="000C5D4C"/>
    <w:rsid w:val="000C7A47"/>
    <w:rsid w:val="000C7F88"/>
    <w:rsid w:val="000C7FC7"/>
    <w:rsid w:val="000D18C5"/>
    <w:rsid w:val="000D2BF9"/>
    <w:rsid w:val="000D3727"/>
    <w:rsid w:val="000D3F01"/>
    <w:rsid w:val="000D4034"/>
    <w:rsid w:val="000E110A"/>
    <w:rsid w:val="000E1125"/>
    <w:rsid w:val="000E1993"/>
    <w:rsid w:val="000E3B8A"/>
    <w:rsid w:val="000E4B6E"/>
    <w:rsid w:val="000E65BC"/>
    <w:rsid w:val="000F0A7B"/>
    <w:rsid w:val="000F4CFF"/>
    <w:rsid w:val="000F5108"/>
    <w:rsid w:val="000F75F3"/>
    <w:rsid w:val="00100030"/>
    <w:rsid w:val="0010359D"/>
    <w:rsid w:val="00103DDB"/>
    <w:rsid w:val="00104E79"/>
    <w:rsid w:val="0010506F"/>
    <w:rsid w:val="0011050E"/>
    <w:rsid w:val="00111C96"/>
    <w:rsid w:val="00111CE0"/>
    <w:rsid w:val="00111DF0"/>
    <w:rsid w:val="001135C5"/>
    <w:rsid w:val="001147C0"/>
    <w:rsid w:val="00115029"/>
    <w:rsid w:val="0011531E"/>
    <w:rsid w:val="00115501"/>
    <w:rsid w:val="001156DF"/>
    <w:rsid w:val="00121917"/>
    <w:rsid w:val="00122C8D"/>
    <w:rsid w:val="00122ECC"/>
    <w:rsid w:val="00123D27"/>
    <w:rsid w:val="00123D97"/>
    <w:rsid w:val="001253A3"/>
    <w:rsid w:val="00126145"/>
    <w:rsid w:val="00126525"/>
    <w:rsid w:val="0012673B"/>
    <w:rsid w:val="001271F7"/>
    <w:rsid w:val="00127648"/>
    <w:rsid w:val="001277F8"/>
    <w:rsid w:val="00130DC0"/>
    <w:rsid w:val="00131F75"/>
    <w:rsid w:val="0013288E"/>
    <w:rsid w:val="00134275"/>
    <w:rsid w:val="0013534D"/>
    <w:rsid w:val="00135E30"/>
    <w:rsid w:val="00137B0E"/>
    <w:rsid w:val="00137D4E"/>
    <w:rsid w:val="001413B6"/>
    <w:rsid w:val="00141772"/>
    <w:rsid w:val="00141835"/>
    <w:rsid w:val="001453B2"/>
    <w:rsid w:val="00145A52"/>
    <w:rsid w:val="00145AFF"/>
    <w:rsid w:val="00147740"/>
    <w:rsid w:val="0015032B"/>
    <w:rsid w:val="00150BAB"/>
    <w:rsid w:val="00151596"/>
    <w:rsid w:val="001529AC"/>
    <w:rsid w:val="001533EC"/>
    <w:rsid w:val="001543E5"/>
    <w:rsid w:val="00156452"/>
    <w:rsid w:val="00160A40"/>
    <w:rsid w:val="00160E4F"/>
    <w:rsid w:val="001627D9"/>
    <w:rsid w:val="00166007"/>
    <w:rsid w:val="0016620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0C90"/>
    <w:rsid w:val="0018310D"/>
    <w:rsid w:val="00183E69"/>
    <w:rsid w:val="00184250"/>
    <w:rsid w:val="00184786"/>
    <w:rsid w:val="00187FEF"/>
    <w:rsid w:val="00190A8D"/>
    <w:rsid w:val="0019547D"/>
    <w:rsid w:val="00195E1F"/>
    <w:rsid w:val="00196645"/>
    <w:rsid w:val="00197265"/>
    <w:rsid w:val="00197997"/>
    <w:rsid w:val="001A0464"/>
    <w:rsid w:val="001A22A7"/>
    <w:rsid w:val="001A384E"/>
    <w:rsid w:val="001A4015"/>
    <w:rsid w:val="001A6AFD"/>
    <w:rsid w:val="001A74B6"/>
    <w:rsid w:val="001A75C4"/>
    <w:rsid w:val="001A7B6F"/>
    <w:rsid w:val="001A7F30"/>
    <w:rsid w:val="001B1894"/>
    <w:rsid w:val="001B1B00"/>
    <w:rsid w:val="001B21A1"/>
    <w:rsid w:val="001B2527"/>
    <w:rsid w:val="001B263A"/>
    <w:rsid w:val="001B337C"/>
    <w:rsid w:val="001B453E"/>
    <w:rsid w:val="001B50F7"/>
    <w:rsid w:val="001B5AE5"/>
    <w:rsid w:val="001B6518"/>
    <w:rsid w:val="001B7027"/>
    <w:rsid w:val="001B7C67"/>
    <w:rsid w:val="001C0CED"/>
    <w:rsid w:val="001C1105"/>
    <w:rsid w:val="001C17C6"/>
    <w:rsid w:val="001C2189"/>
    <w:rsid w:val="001C22DE"/>
    <w:rsid w:val="001C2425"/>
    <w:rsid w:val="001C2E1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5805"/>
    <w:rsid w:val="001E6F40"/>
    <w:rsid w:val="001E7559"/>
    <w:rsid w:val="001F1E99"/>
    <w:rsid w:val="001F2CED"/>
    <w:rsid w:val="001F31F0"/>
    <w:rsid w:val="001F3DF5"/>
    <w:rsid w:val="001F4346"/>
    <w:rsid w:val="001F6278"/>
    <w:rsid w:val="001F7210"/>
    <w:rsid w:val="001F793C"/>
    <w:rsid w:val="00200227"/>
    <w:rsid w:val="00201FFE"/>
    <w:rsid w:val="00202C4B"/>
    <w:rsid w:val="002035B4"/>
    <w:rsid w:val="00203774"/>
    <w:rsid w:val="00203882"/>
    <w:rsid w:val="00203B88"/>
    <w:rsid w:val="00204531"/>
    <w:rsid w:val="00205321"/>
    <w:rsid w:val="00206123"/>
    <w:rsid w:val="00206380"/>
    <w:rsid w:val="002140E6"/>
    <w:rsid w:val="00214B27"/>
    <w:rsid w:val="002155FA"/>
    <w:rsid w:val="00215F12"/>
    <w:rsid w:val="00217091"/>
    <w:rsid w:val="002176DE"/>
    <w:rsid w:val="00220834"/>
    <w:rsid w:val="002226EE"/>
    <w:rsid w:val="00223B64"/>
    <w:rsid w:val="0023029F"/>
    <w:rsid w:val="00231281"/>
    <w:rsid w:val="00231D10"/>
    <w:rsid w:val="00231DC2"/>
    <w:rsid w:val="0023249B"/>
    <w:rsid w:val="0023287B"/>
    <w:rsid w:val="00232A02"/>
    <w:rsid w:val="00232DDB"/>
    <w:rsid w:val="002333B7"/>
    <w:rsid w:val="002338F8"/>
    <w:rsid w:val="002339C1"/>
    <w:rsid w:val="002344F2"/>
    <w:rsid w:val="002368E4"/>
    <w:rsid w:val="00236F8F"/>
    <w:rsid w:val="00240343"/>
    <w:rsid w:val="002407F5"/>
    <w:rsid w:val="00240B21"/>
    <w:rsid w:val="00241832"/>
    <w:rsid w:val="00242E0D"/>
    <w:rsid w:val="00242F6B"/>
    <w:rsid w:val="00244D42"/>
    <w:rsid w:val="00245149"/>
    <w:rsid w:val="00245719"/>
    <w:rsid w:val="00246FFA"/>
    <w:rsid w:val="00247076"/>
    <w:rsid w:val="00247190"/>
    <w:rsid w:val="00247B81"/>
    <w:rsid w:val="002504D2"/>
    <w:rsid w:val="002505CB"/>
    <w:rsid w:val="0025108A"/>
    <w:rsid w:val="00252B94"/>
    <w:rsid w:val="002551C2"/>
    <w:rsid w:val="002557A1"/>
    <w:rsid w:val="00255E19"/>
    <w:rsid w:val="0025653A"/>
    <w:rsid w:val="00256C2E"/>
    <w:rsid w:val="00257233"/>
    <w:rsid w:val="0025735F"/>
    <w:rsid w:val="00257421"/>
    <w:rsid w:val="00260716"/>
    <w:rsid w:val="002612DD"/>
    <w:rsid w:val="0026193E"/>
    <w:rsid w:val="00261A9C"/>
    <w:rsid w:val="00261E11"/>
    <w:rsid w:val="00262518"/>
    <w:rsid w:val="00263EBC"/>
    <w:rsid w:val="0026554F"/>
    <w:rsid w:val="00267D0B"/>
    <w:rsid w:val="00270A1C"/>
    <w:rsid w:val="002716E8"/>
    <w:rsid w:val="00271ED8"/>
    <w:rsid w:val="002724B9"/>
    <w:rsid w:val="00272584"/>
    <w:rsid w:val="002730ED"/>
    <w:rsid w:val="00274D8A"/>
    <w:rsid w:val="002754D3"/>
    <w:rsid w:val="0027675D"/>
    <w:rsid w:val="00277A3B"/>
    <w:rsid w:val="00281718"/>
    <w:rsid w:val="00282AB4"/>
    <w:rsid w:val="00283B4B"/>
    <w:rsid w:val="002843AC"/>
    <w:rsid w:val="00284934"/>
    <w:rsid w:val="002854AD"/>
    <w:rsid w:val="002855D0"/>
    <w:rsid w:val="00290E18"/>
    <w:rsid w:val="00291D54"/>
    <w:rsid w:val="00293A6E"/>
    <w:rsid w:val="00295888"/>
    <w:rsid w:val="00296302"/>
    <w:rsid w:val="00296677"/>
    <w:rsid w:val="00296BFF"/>
    <w:rsid w:val="00297A88"/>
    <w:rsid w:val="00297F63"/>
    <w:rsid w:val="002A10E8"/>
    <w:rsid w:val="002A2F6A"/>
    <w:rsid w:val="002A43A8"/>
    <w:rsid w:val="002A4821"/>
    <w:rsid w:val="002A66AB"/>
    <w:rsid w:val="002B24A3"/>
    <w:rsid w:val="002B2A04"/>
    <w:rsid w:val="002B2BBC"/>
    <w:rsid w:val="002B351B"/>
    <w:rsid w:val="002B3C48"/>
    <w:rsid w:val="002B434C"/>
    <w:rsid w:val="002B4F1D"/>
    <w:rsid w:val="002B5D14"/>
    <w:rsid w:val="002B75CA"/>
    <w:rsid w:val="002B75E7"/>
    <w:rsid w:val="002C0864"/>
    <w:rsid w:val="002C0F12"/>
    <w:rsid w:val="002C3740"/>
    <w:rsid w:val="002C3F2D"/>
    <w:rsid w:val="002C4649"/>
    <w:rsid w:val="002C6C1D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3596"/>
    <w:rsid w:val="002E5737"/>
    <w:rsid w:val="002E674B"/>
    <w:rsid w:val="002E7525"/>
    <w:rsid w:val="002E7804"/>
    <w:rsid w:val="002E7A77"/>
    <w:rsid w:val="002F01CA"/>
    <w:rsid w:val="002F1163"/>
    <w:rsid w:val="002F12B3"/>
    <w:rsid w:val="002F242A"/>
    <w:rsid w:val="002F2924"/>
    <w:rsid w:val="002F3161"/>
    <w:rsid w:val="002F5517"/>
    <w:rsid w:val="002F74B9"/>
    <w:rsid w:val="002F7AA9"/>
    <w:rsid w:val="003023C4"/>
    <w:rsid w:val="0030265C"/>
    <w:rsid w:val="003031CE"/>
    <w:rsid w:val="00303F00"/>
    <w:rsid w:val="00305358"/>
    <w:rsid w:val="003057F5"/>
    <w:rsid w:val="0030650B"/>
    <w:rsid w:val="00310C43"/>
    <w:rsid w:val="00310E73"/>
    <w:rsid w:val="003110B2"/>
    <w:rsid w:val="00312C1A"/>
    <w:rsid w:val="00312DD1"/>
    <w:rsid w:val="00313308"/>
    <w:rsid w:val="003144CA"/>
    <w:rsid w:val="003171FD"/>
    <w:rsid w:val="00317D49"/>
    <w:rsid w:val="00320E4F"/>
    <w:rsid w:val="00321077"/>
    <w:rsid w:val="00322390"/>
    <w:rsid w:val="00322EDB"/>
    <w:rsid w:val="003248F8"/>
    <w:rsid w:val="003266FF"/>
    <w:rsid w:val="003268BB"/>
    <w:rsid w:val="00326DC1"/>
    <w:rsid w:val="00330072"/>
    <w:rsid w:val="00330B4E"/>
    <w:rsid w:val="0033176D"/>
    <w:rsid w:val="00332713"/>
    <w:rsid w:val="0033386B"/>
    <w:rsid w:val="00333D6C"/>
    <w:rsid w:val="003347C2"/>
    <w:rsid w:val="00334858"/>
    <w:rsid w:val="00334A1D"/>
    <w:rsid w:val="003350D0"/>
    <w:rsid w:val="00335B60"/>
    <w:rsid w:val="00336046"/>
    <w:rsid w:val="003371B2"/>
    <w:rsid w:val="00340AAF"/>
    <w:rsid w:val="00342EC6"/>
    <w:rsid w:val="003436BE"/>
    <w:rsid w:val="00344979"/>
    <w:rsid w:val="00345AF6"/>
    <w:rsid w:val="00345FC0"/>
    <w:rsid w:val="003469FC"/>
    <w:rsid w:val="00347800"/>
    <w:rsid w:val="003504B5"/>
    <w:rsid w:val="00350890"/>
    <w:rsid w:val="00350B30"/>
    <w:rsid w:val="0035296C"/>
    <w:rsid w:val="003546A6"/>
    <w:rsid w:val="00354915"/>
    <w:rsid w:val="00354E6F"/>
    <w:rsid w:val="00356DDD"/>
    <w:rsid w:val="003572F6"/>
    <w:rsid w:val="003577BE"/>
    <w:rsid w:val="00362FCF"/>
    <w:rsid w:val="00363C85"/>
    <w:rsid w:val="003645A1"/>
    <w:rsid w:val="0036468F"/>
    <w:rsid w:val="00366993"/>
    <w:rsid w:val="00366B2D"/>
    <w:rsid w:val="00370E0A"/>
    <w:rsid w:val="00370E80"/>
    <w:rsid w:val="00371876"/>
    <w:rsid w:val="00372486"/>
    <w:rsid w:val="003729FB"/>
    <w:rsid w:val="00372C00"/>
    <w:rsid w:val="00373545"/>
    <w:rsid w:val="003737D0"/>
    <w:rsid w:val="00373A0F"/>
    <w:rsid w:val="00373D4E"/>
    <w:rsid w:val="003744F2"/>
    <w:rsid w:val="003754F5"/>
    <w:rsid w:val="0037618A"/>
    <w:rsid w:val="00377BA5"/>
    <w:rsid w:val="00381829"/>
    <w:rsid w:val="00381B58"/>
    <w:rsid w:val="00382FAE"/>
    <w:rsid w:val="003832DC"/>
    <w:rsid w:val="00384541"/>
    <w:rsid w:val="00384550"/>
    <w:rsid w:val="003850DE"/>
    <w:rsid w:val="00385A99"/>
    <w:rsid w:val="00385C87"/>
    <w:rsid w:val="00385D38"/>
    <w:rsid w:val="00387F14"/>
    <w:rsid w:val="00391402"/>
    <w:rsid w:val="00391490"/>
    <w:rsid w:val="00391F87"/>
    <w:rsid w:val="00392573"/>
    <w:rsid w:val="00392D6D"/>
    <w:rsid w:val="00393338"/>
    <w:rsid w:val="00394FC5"/>
    <w:rsid w:val="00395FB0"/>
    <w:rsid w:val="00396191"/>
    <w:rsid w:val="00396952"/>
    <w:rsid w:val="00397C52"/>
    <w:rsid w:val="003A150D"/>
    <w:rsid w:val="003A2084"/>
    <w:rsid w:val="003A2636"/>
    <w:rsid w:val="003A2A06"/>
    <w:rsid w:val="003A3ACC"/>
    <w:rsid w:val="003A47A7"/>
    <w:rsid w:val="003A4C78"/>
    <w:rsid w:val="003A5159"/>
    <w:rsid w:val="003A552B"/>
    <w:rsid w:val="003A67A2"/>
    <w:rsid w:val="003A69A5"/>
    <w:rsid w:val="003A7F66"/>
    <w:rsid w:val="003B132E"/>
    <w:rsid w:val="003B139B"/>
    <w:rsid w:val="003B3A50"/>
    <w:rsid w:val="003B448B"/>
    <w:rsid w:val="003B47C6"/>
    <w:rsid w:val="003B671A"/>
    <w:rsid w:val="003B774C"/>
    <w:rsid w:val="003B78A0"/>
    <w:rsid w:val="003B79ED"/>
    <w:rsid w:val="003C0583"/>
    <w:rsid w:val="003C28CE"/>
    <w:rsid w:val="003C3E62"/>
    <w:rsid w:val="003C464E"/>
    <w:rsid w:val="003C5889"/>
    <w:rsid w:val="003C5B22"/>
    <w:rsid w:val="003D01E0"/>
    <w:rsid w:val="003D0EF8"/>
    <w:rsid w:val="003D0F1F"/>
    <w:rsid w:val="003D1455"/>
    <w:rsid w:val="003D2041"/>
    <w:rsid w:val="003D2AEF"/>
    <w:rsid w:val="003D2B72"/>
    <w:rsid w:val="003D2CE7"/>
    <w:rsid w:val="003D41A9"/>
    <w:rsid w:val="003D42C7"/>
    <w:rsid w:val="003D63C4"/>
    <w:rsid w:val="003D7765"/>
    <w:rsid w:val="003E1518"/>
    <w:rsid w:val="003E1A17"/>
    <w:rsid w:val="003E401D"/>
    <w:rsid w:val="003E42F6"/>
    <w:rsid w:val="003E48E7"/>
    <w:rsid w:val="003E6BF7"/>
    <w:rsid w:val="003E744C"/>
    <w:rsid w:val="003E7C95"/>
    <w:rsid w:val="003E7D68"/>
    <w:rsid w:val="003F13EB"/>
    <w:rsid w:val="003F1437"/>
    <w:rsid w:val="003F1B22"/>
    <w:rsid w:val="003F30C9"/>
    <w:rsid w:val="003F3365"/>
    <w:rsid w:val="003F39E3"/>
    <w:rsid w:val="003F448B"/>
    <w:rsid w:val="003F58F6"/>
    <w:rsid w:val="003F6316"/>
    <w:rsid w:val="00400540"/>
    <w:rsid w:val="004009D9"/>
    <w:rsid w:val="00400A1A"/>
    <w:rsid w:val="00401149"/>
    <w:rsid w:val="00401C3E"/>
    <w:rsid w:val="00402720"/>
    <w:rsid w:val="00402985"/>
    <w:rsid w:val="00403462"/>
    <w:rsid w:val="00403F88"/>
    <w:rsid w:val="004046D6"/>
    <w:rsid w:val="00404AE7"/>
    <w:rsid w:val="00404CFB"/>
    <w:rsid w:val="004060CF"/>
    <w:rsid w:val="00406593"/>
    <w:rsid w:val="004069B2"/>
    <w:rsid w:val="00410275"/>
    <w:rsid w:val="00410408"/>
    <w:rsid w:val="00412BED"/>
    <w:rsid w:val="00412FAE"/>
    <w:rsid w:val="00413229"/>
    <w:rsid w:val="00413D6F"/>
    <w:rsid w:val="00414C56"/>
    <w:rsid w:val="00415023"/>
    <w:rsid w:val="00415F0E"/>
    <w:rsid w:val="0041668A"/>
    <w:rsid w:val="004166E8"/>
    <w:rsid w:val="00421A6A"/>
    <w:rsid w:val="004228A3"/>
    <w:rsid w:val="004229AC"/>
    <w:rsid w:val="00423B11"/>
    <w:rsid w:val="00423D3B"/>
    <w:rsid w:val="004245A3"/>
    <w:rsid w:val="00424A48"/>
    <w:rsid w:val="00425276"/>
    <w:rsid w:val="004274EC"/>
    <w:rsid w:val="00427917"/>
    <w:rsid w:val="00430E42"/>
    <w:rsid w:val="0043487F"/>
    <w:rsid w:val="00435803"/>
    <w:rsid w:val="00435A08"/>
    <w:rsid w:val="00436238"/>
    <w:rsid w:val="0043672A"/>
    <w:rsid w:val="00437B31"/>
    <w:rsid w:val="00437EF1"/>
    <w:rsid w:val="00437FB4"/>
    <w:rsid w:val="00441EB5"/>
    <w:rsid w:val="004423C5"/>
    <w:rsid w:val="0044341B"/>
    <w:rsid w:val="00443511"/>
    <w:rsid w:val="00443D84"/>
    <w:rsid w:val="00444131"/>
    <w:rsid w:val="00444871"/>
    <w:rsid w:val="00444F7D"/>
    <w:rsid w:val="00445007"/>
    <w:rsid w:val="00446A9B"/>
    <w:rsid w:val="004477C5"/>
    <w:rsid w:val="00452624"/>
    <w:rsid w:val="00452FA5"/>
    <w:rsid w:val="00453750"/>
    <w:rsid w:val="00456668"/>
    <w:rsid w:val="00456D81"/>
    <w:rsid w:val="00456EC1"/>
    <w:rsid w:val="00457251"/>
    <w:rsid w:val="0046088D"/>
    <w:rsid w:val="00460FF4"/>
    <w:rsid w:val="00462F02"/>
    <w:rsid w:val="00466391"/>
    <w:rsid w:val="00466EDC"/>
    <w:rsid w:val="00467368"/>
    <w:rsid w:val="00467D25"/>
    <w:rsid w:val="00470697"/>
    <w:rsid w:val="004710A2"/>
    <w:rsid w:val="00471CB7"/>
    <w:rsid w:val="0047305C"/>
    <w:rsid w:val="004732EA"/>
    <w:rsid w:val="00473F2D"/>
    <w:rsid w:val="0047403A"/>
    <w:rsid w:val="00474161"/>
    <w:rsid w:val="00474953"/>
    <w:rsid w:val="00474C36"/>
    <w:rsid w:val="00475025"/>
    <w:rsid w:val="00475DFF"/>
    <w:rsid w:val="00475E38"/>
    <w:rsid w:val="00475F4A"/>
    <w:rsid w:val="004770A0"/>
    <w:rsid w:val="0048006F"/>
    <w:rsid w:val="004806E7"/>
    <w:rsid w:val="0048197D"/>
    <w:rsid w:val="00481C3A"/>
    <w:rsid w:val="00482BBB"/>
    <w:rsid w:val="0048379B"/>
    <w:rsid w:val="0048421C"/>
    <w:rsid w:val="00485114"/>
    <w:rsid w:val="00485AE4"/>
    <w:rsid w:val="00486111"/>
    <w:rsid w:val="00486720"/>
    <w:rsid w:val="00487EC2"/>
    <w:rsid w:val="00487EEF"/>
    <w:rsid w:val="004908B1"/>
    <w:rsid w:val="0049176F"/>
    <w:rsid w:val="00492EA5"/>
    <w:rsid w:val="004930BF"/>
    <w:rsid w:val="00493247"/>
    <w:rsid w:val="00495239"/>
    <w:rsid w:val="004966BC"/>
    <w:rsid w:val="00497BD9"/>
    <w:rsid w:val="00497BFB"/>
    <w:rsid w:val="004A0053"/>
    <w:rsid w:val="004A209E"/>
    <w:rsid w:val="004A2687"/>
    <w:rsid w:val="004A32AB"/>
    <w:rsid w:val="004A3927"/>
    <w:rsid w:val="004A402F"/>
    <w:rsid w:val="004A54C0"/>
    <w:rsid w:val="004A7CAA"/>
    <w:rsid w:val="004B056D"/>
    <w:rsid w:val="004B12D7"/>
    <w:rsid w:val="004B14FB"/>
    <w:rsid w:val="004B1E43"/>
    <w:rsid w:val="004B2B05"/>
    <w:rsid w:val="004B2BBA"/>
    <w:rsid w:val="004B5502"/>
    <w:rsid w:val="004B57E3"/>
    <w:rsid w:val="004B71F4"/>
    <w:rsid w:val="004B76B6"/>
    <w:rsid w:val="004C0B5E"/>
    <w:rsid w:val="004C1175"/>
    <w:rsid w:val="004C16C3"/>
    <w:rsid w:val="004C16F8"/>
    <w:rsid w:val="004C355B"/>
    <w:rsid w:val="004C381A"/>
    <w:rsid w:val="004C5D08"/>
    <w:rsid w:val="004C6366"/>
    <w:rsid w:val="004C63EE"/>
    <w:rsid w:val="004C75B1"/>
    <w:rsid w:val="004D1073"/>
    <w:rsid w:val="004D1EE6"/>
    <w:rsid w:val="004D238B"/>
    <w:rsid w:val="004D325D"/>
    <w:rsid w:val="004D33A4"/>
    <w:rsid w:val="004D35E4"/>
    <w:rsid w:val="004D39A3"/>
    <w:rsid w:val="004D408E"/>
    <w:rsid w:val="004D7034"/>
    <w:rsid w:val="004E06BE"/>
    <w:rsid w:val="004E3A45"/>
    <w:rsid w:val="004E3B7D"/>
    <w:rsid w:val="004E3E3E"/>
    <w:rsid w:val="004E4863"/>
    <w:rsid w:val="004E5219"/>
    <w:rsid w:val="004E5753"/>
    <w:rsid w:val="004E6C29"/>
    <w:rsid w:val="004E7DA7"/>
    <w:rsid w:val="004F10CA"/>
    <w:rsid w:val="004F4675"/>
    <w:rsid w:val="004F557E"/>
    <w:rsid w:val="004F5BE1"/>
    <w:rsid w:val="004F68C9"/>
    <w:rsid w:val="005007D5"/>
    <w:rsid w:val="00501570"/>
    <w:rsid w:val="005017DA"/>
    <w:rsid w:val="00501E2B"/>
    <w:rsid w:val="00502CB5"/>
    <w:rsid w:val="0050411A"/>
    <w:rsid w:val="00505DAF"/>
    <w:rsid w:val="0050619E"/>
    <w:rsid w:val="005069E2"/>
    <w:rsid w:val="00506B0D"/>
    <w:rsid w:val="00506BCB"/>
    <w:rsid w:val="0051029C"/>
    <w:rsid w:val="00510897"/>
    <w:rsid w:val="005119F4"/>
    <w:rsid w:val="005146EB"/>
    <w:rsid w:val="00514E4F"/>
    <w:rsid w:val="00514E88"/>
    <w:rsid w:val="00515031"/>
    <w:rsid w:val="005153FD"/>
    <w:rsid w:val="00517B6A"/>
    <w:rsid w:val="00517B8E"/>
    <w:rsid w:val="005214BE"/>
    <w:rsid w:val="005219AA"/>
    <w:rsid w:val="00522736"/>
    <w:rsid w:val="00522FD3"/>
    <w:rsid w:val="00525585"/>
    <w:rsid w:val="00525BAC"/>
    <w:rsid w:val="0052657B"/>
    <w:rsid w:val="0053222E"/>
    <w:rsid w:val="00532449"/>
    <w:rsid w:val="00534869"/>
    <w:rsid w:val="0053653D"/>
    <w:rsid w:val="005371D2"/>
    <w:rsid w:val="00537528"/>
    <w:rsid w:val="00537668"/>
    <w:rsid w:val="00542569"/>
    <w:rsid w:val="00542ED7"/>
    <w:rsid w:val="005431F1"/>
    <w:rsid w:val="00543611"/>
    <w:rsid w:val="00544D41"/>
    <w:rsid w:val="00545A76"/>
    <w:rsid w:val="005478DE"/>
    <w:rsid w:val="005506C7"/>
    <w:rsid w:val="005514AA"/>
    <w:rsid w:val="00552C4B"/>
    <w:rsid w:val="00553234"/>
    <w:rsid w:val="00553B57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7A1E"/>
    <w:rsid w:val="005815E8"/>
    <w:rsid w:val="00582433"/>
    <w:rsid w:val="00583D43"/>
    <w:rsid w:val="00585E04"/>
    <w:rsid w:val="00586D7D"/>
    <w:rsid w:val="005901D1"/>
    <w:rsid w:val="005910DD"/>
    <w:rsid w:val="00591803"/>
    <w:rsid w:val="00591DA7"/>
    <w:rsid w:val="00591DC4"/>
    <w:rsid w:val="00592AD4"/>
    <w:rsid w:val="00592E35"/>
    <w:rsid w:val="005940C1"/>
    <w:rsid w:val="0059566C"/>
    <w:rsid w:val="0059585E"/>
    <w:rsid w:val="00595E2D"/>
    <w:rsid w:val="00595EDC"/>
    <w:rsid w:val="0059607E"/>
    <w:rsid w:val="00596A30"/>
    <w:rsid w:val="00597FF8"/>
    <w:rsid w:val="005A2ACE"/>
    <w:rsid w:val="005A3156"/>
    <w:rsid w:val="005A3792"/>
    <w:rsid w:val="005A53DF"/>
    <w:rsid w:val="005A6185"/>
    <w:rsid w:val="005A6F7D"/>
    <w:rsid w:val="005B052E"/>
    <w:rsid w:val="005B220B"/>
    <w:rsid w:val="005B2E19"/>
    <w:rsid w:val="005B394B"/>
    <w:rsid w:val="005B5105"/>
    <w:rsid w:val="005B66D2"/>
    <w:rsid w:val="005B732F"/>
    <w:rsid w:val="005B7842"/>
    <w:rsid w:val="005C0EC9"/>
    <w:rsid w:val="005C1AC7"/>
    <w:rsid w:val="005C20A4"/>
    <w:rsid w:val="005C2356"/>
    <w:rsid w:val="005C3CC3"/>
    <w:rsid w:val="005C4B1B"/>
    <w:rsid w:val="005C4F2D"/>
    <w:rsid w:val="005D0683"/>
    <w:rsid w:val="005D1BEA"/>
    <w:rsid w:val="005D3608"/>
    <w:rsid w:val="005D494C"/>
    <w:rsid w:val="005D57F1"/>
    <w:rsid w:val="005D680C"/>
    <w:rsid w:val="005D75F6"/>
    <w:rsid w:val="005D7DE4"/>
    <w:rsid w:val="005E06D3"/>
    <w:rsid w:val="005E27C0"/>
    <w:rsid w:val="005E37C5"/>
    <w:rsid w:val="005E4F1C"/>
    <w:rsid w:val="005E5573"/>
    <w:rsid w:val="005E6596"/>
    <w:rsid w:val="005E7B04"/>
    <w:rsid w:val="005F05D7"/>
    <w:rsid w:val="005F05DE"/>
    <w:rsid w:val="005F097D"/>
    <w:rsid w:val="005F1004"/>
    <w:rsid w:val="005F1FAE"/>
    <w:rsid w:val="005F2FEB"/>
    <w:rsid w:val="005F38B4"/>
    <w:rsid w:val="005F42AD"/>
    <w:rsid w:val="005F4E40"/>
    <w:rsid w:val="005F56A6"/>
    <w:rsid w:val="005F6041"/>
    <w:rsid w:val="005F7E99"/>
    <w:rsid w:val="006000DB"/>
    <w:rsid w:val="00601081"/>
    <w:rsid w:val="006012C6"/>
    <w:rsid w:val="00601C19"/>
    <w:rsid w:val="00602738"/>
    <w:rsid w:val="00603143"/>
    <w:rsid w:val="00603239"/>
    <w:rsid w:val="006043E1"/>
    <w:rsid w:val="0060473D"/>
    <w:rsid w:val="006053DC"/>
    <w:rsid w:val="0060734B"/>
    <w:rsid w:val="00607A61"/>
    <w:rsid w:val="00607BC6"/>
    <w:rsid w:val="00611110"/>
    <w:rsid w:val="006127D4"/>
    <w:rsid w:val="00614547"/>
    <w:rsid w:val="00614726"/>
    <w:rsid w:val="00614D4B"/>
    <w:rsid w:val="00616DFB"/>
    <w:rsid w:val="0061700F"/>
    <w:rsid w:val="00617630"/>
    <w:rsid w:val="00617B27"/>
    <w:rsid w:val="00620346"/>
    <w:rsid w:val="0062074A"/>
    <w:rsid w:val="00622516"/>
    <w:rsid w:val="0062270C"/>
    <w:rsid w:val="00622C68"/>
    <w:rsid w:val="00622EAD"/>
    <w:rsid w:val="00623125"/>
    <w:rsid w:val="0062321A"/>
    <w:rsid w:val="00623918"/>
    <w:rsid w:val="00623A9B"/>
    <w:rsid w:val="006241EE"/>
    <w:rsid w:val="00624965"/>
    <w:rsid w:val="00625F33"/>
    <w:rsid w:val="00627ACD"/>
    <w:rsid w:val="00627CB6"/>
    <w:rsid w:val="00630383"/>
    <w:rsid w:val="006307B2"/>
    <w:rsid w:val="00630B29"/>
    <w:rsid w:val="00633DA7"/>
    <w:rsid w:val="0063407C"/>
    <w:rsid w:val="00635291"/>
    <w:rsid w:val="006357BD"/>
    <w:rsid w:val="006408DC"/>
    <w:rsid w:val="006413AD"/>
    <w:rsid w:val="00641AA5"/>
    <w:rsid w:val="006423EB"/>
    <w:rsid w:val="00643A7A"/>
    <w:rsid w:val="0064495B"/>
    <w:rsid w:val="0064545A"/>
    <w:rsid w:val="006459C0"/>
    <w:rsid w:val="00646743"/>
    <w:rsid w:val="006503F8"/>
    <w:rsid w:val="00650B91"/>
    <w:rsid w:val="00650D0F"/>
    <w:rsid w:val="00651856"/>
    <w:rsid w:val="006521E7"/>
    <w:rsid w:val="00653501"/>
    <w:rsid w:val="00654250"/>
    <w:rsid w:val="0065579F"/>
    <w:rsid w:val="00660910"/>
    <w:rsid w:val="006631E5"/>
    <w:rsid w:val="00664394"/>
    <w:rsid w:val="00664A0F"/>
    <w:rsid w:val="00670351"/>
    <w:rsid w:val="006706AA"/>
    <w:rsid w:val="006718B7"/>
    <w:rsid w:val="0067279B"/>
    <w:rsid w:val="00672AAB"/>
    <w:rsid w:val="00673154"/>
    <w:rsid w:val="006746B2"/>
    <w:rsid w:val="0067540D"/>
    <w:rsid w:val="00676131"/>
    <w:rsid w:val="00677DE5"/>
    <w:rsid w:val="0068255F"/>
    <w:rsid w:val="0068365D"/>
    <w:rsid w:val="00684022"/>
    <w:rsid w:val="0068430C"/>
    <w:rsid w:val="00684E1F"/>
    <w:rsid w:val="00685237"/>
    <w:rsid w:val="00685541"/>
    <w:rsid w:val="00687194"/>
    <w:rsid w:val="00687500"/>
    <w:rsid w:val="006879E7"/>
    <w:rsid w:val="00690BB8"/>
    <w:rsid w:val="0069144C"/>
    <w:rsid w:val="0069161A"/>
    <w:rsid w:val="0069189C"/>
    <w:rsid w:val="00691A25"/>
    <w:rsid w:val="00691D2A"/>
    <w:rsid w:val="00691E28"/>
    <w:rsid w:val="006934FA"/>
    <w:rsid w:val="00694C2E"/>
    <w:rsid w:val="006954BD"/>
    <w:rsid w:val="006976D0"/>
    <w:rsid w:val="006978B2"/>
    <w:rsid w:val="00697DD7"/>
    <w:rsid w:val="006A166F"/>
    <w:rsid w:val="006A2CC0"/>
    <w:rsid w:val="006A2F1B"/>
    <w:rsid w:val="006A451F"/>
    <w:rsid w:val="006A53DB"/>
    <w:rsid w:val="006A67C2"/>
    <w:rsid w:val="006A6A31"/>
    <w:rsid w:val="006B091B"/>
    <w:rsid w:val="006B0BCD"/>
    <w:rsid w:val="006B0CBE"/>
    <w:rsid w:val="006B1969"/>
    <w:rsid w:val="006B19BE"/>
    <w:rsid w:val="006B2F1E"/>
    <w:rsid w:val="006B3DD7"/>
    <w:rsid w:val="006B48F1"/>
    <w:rsid w:val="006B62F2"/>
    <w:rsid w:val="006B6B6B"/>
    <w:rsid w:val="006B6F57"/>
    <w:rsid w:val="006B7A77"/>
    <w:rsid w:val="006C20D8"/>
    <w:rsid w:val="006C2D21"/>
    <w:rsid w:val="006C3A13"/>
    <w:rsid w:val="006C3B93"/>
    <w:rsid w:val="006C60A2"/>
    <w:rsid w:val="006C6193"/>
    <w:rsid w:val="006C6325"/>
    <w:rsid w:val="006C6FAC"/>
    <w:rsid w:val="006C7573"/>
    <w:rsid w:val="006C7833"/>
    <w:rsid w:val="006D0533"/>
    <w:rsid w:val="006D1140"/>
    <w:rsid w:val="006D436D"/>
    <w:rsid w:val="006D5430"/>
    <w:rsid w:val="006D5F00"/>
    <w:rsid w:val="006D63EF"/>
    <w:rsid w:val="006D6E6B"/>
    <w:rsid w:val="006D7C19"/>
    <w:rsid w:val="006D7CA8"/>
    <w:rsid w:val="006E2FE4"/>
    <w:rsid w:val="006E36C6"/>
    <w:rsid w:val="006E3B73"/>
    <w:rsid w:val="006E5719"/>
    <w:rsid w:val="006E5EAE"/>
    <w:rsid w:val="006E6344"/>
    <w:rsid w:val="006E741C"/>
    <w:rsid w:val="006E7570"/>
    <w:rsid w:val="006F0447"/>
    <w:rsid w:val="006F1C29"/>
    <w:rsid w:val="006F2252"/>
    <w:rsid w:val="006F259F"/>
    <w:rsid w:val="006F2D3E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275"/>
    <w:rsid w:val="00705637"/>
    <w:rsid w:val="00705682"/>
    <w:rsid w:val="00705FA1"/>
    <w:rsid w:val="00707E83"/>
    <w:rsid w:val="00710218"/>
    <w:rsid w:val="00710B95"/>
    <w:rsid w:val="00711E45"/>
    <w:rsid w:val="00713E8B"/>
    <w:rsid w:val="00715A5E"/>
    <w:rsid w:val="0071634D"/>
    <w:rsid w:val="007165B5"/>
    <w:rsid w:val="007165BE"/>
    <w:rsid w:val="00717DBB"/>
    <w:rsid w:val="007200FA"/>
    <w:rsid w:val="0072288C"/>
    <w:rsid w:val="00723530"/>
    <w:rsid w:val="007244EE"/>
    <w:rsid w:val="00724690"/>
    <w:rsid w:val="0072585D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73D2"/>
    <w:rsid w:val="007577AC"/>
    <w:rsid w:val="00760C49"/>
    <w:rsid w:val="007626A2"/>
    <w:rsid w:val="00763B3F"/>
    <w:rsid w:val="007651F0"/>
    <w:rsid w:val="00765312"/>
    <w:rsid w:val="00765D32"/>
    <w:rsid w:val="00767678"/>
    <w:rsid w:val="007705A1"/>
    <w:rsid w:val="007708AE"/>
    <w:rsid w:val="00770F43"/>
    <w:rsid w:val="00771468"/>
    <w:rsid w:val="007719AC"/>
    <w:rsid w:val="00772525"/>
    <w:rsid w:val="00773686"/>
    <w:rsid w:val="0077441A"/>
    <w:rsid w:val="00774A57"/>
    <w:rsid w:val="00776A65"/>
    <w:rsid w:val="00776AD0"/>
    <w:rsid w:val="00777989"/>
    <w:rsid w:val="00780871"/>
    <w:rsid w:val="0078427F"/>
    <w:rsid w:val="00785CD5"/>
    <w:rsid w:val="00786576"/>
    <w:rsid w:val="00786DD7"/>
    <w:rsid w:val="00787A57"/>
    <w:rsid w:val="00787B7D"/>
    <w:rsid w:val="00790441"/>
    <w:rsid w:val="00791F7E"/>
    <w:rsid w:val="00792A3E"/>
    <w:rsid w:val="00792D48"/>
    <w:rsid w:val="00793203"/>
    <w:rsid w:val="007933D2"/>
    <w:rsid w:val="007938C0"/>
    <w:rsid w:val="00794677"/>
    <w:rsid w:val="00795931"/>
    <w:rsid w:val="00796A2A"/>
    <w:rsid w:val="00796C8E"/>
    <w:rsid w:val="007A053E"/>
    <w:rsid w:val="007A2A69"/>
    <w:rsid w:val="007A65E8"/>
    <w:rsid w:val="007A6821"/>
    <w:rsid w:val="007A6D86"/>
    <w:rsid w:val="007B055F"/>
    <w:rsid w:val="007B0BAC"/>
    <w:rsid w:val="007B10AC"/>
    <w:rsid w:val="007B289A"/>
    <w:rsid w:val="007B3D32"/>
    <w:rsid w:val="007B3EE9"/>
    <w:rsid w:val="007B4B41"/>
    <w:rsid w:val="007B5010"/>
    <w:rsid w:val="007B6028"/>
    <w:rsid w:val="007B64B6"/>
    <w:rsid w:val="007B745C"/>
    <w:rsid w:val="007C0BA7"/>
    <w:rsid w:val="007C33E4"/>
    <w:rsid w:val="007C3BF9"/>
    <w:rsid w:val="007C41B3"/>
    <w:rsid w:val="007C42A7"/>
    <w:rsid w:val="007C44F4"/>
    <w:rsid w:val="007C4F35"/>
    <w:rsid w:val="007C524D"/>
    <w:rsid w:val="007C637D"/>
    <w:rsid w:val="007C64E6"/>
    <w:rsid w:val="007D01C3"/>
    <w:rsid w:val="007D0B81"/>
    <w:rsid w:val="007D2587"/>
    <w:rsid w:val="007D36F2"/>
    <w:rsid w:val="007D4D85"/>
    <w:rsid w:val="007D50FE"/>
    <w:rsid w:val="007D5A25"/>
    <w:rsid w:val="007D74E8"/>
    <w:rsid w:val="007E0F24"/>
    <w:rsid w:val="007E17B1"/>
    <w:rsid w:val="007E27C0"/>
    <w:rsid w:val="007E4716"/>
    <w:rsid w:val="007E5941"/>
    <w:rsid w:val="007E5F5A"/>
    <w:rsid w:val="007E6E32"/>
    <w:rsid w:val="007E771D"/>
    <w:rsid w:val="007F1AD0"/>
    <w:rsid w:val="007F348A"/>
    <w:rsid w:val="007F3764"/>
    <w:rsid w:val="007F3DA7"/>
    <w:rsid w:val="007F4172"/>
    <w:rsid w:val="007F4203"/>
    <w:rsid w:val="007F502E"/>
    <w:rsid w:val="007F5154"/>
    <w:rsid w:val="007F6007"/>
    <w:rsid w:val="007F65F6"/>
    <w:rsid w:val="007F6A42"/>
    <w:rsid w:val="008013CA"/>
    <w:rsid w:val="008032AF"/>
    <w:rsid w:val="008056CF"/>
    <w:rsid w:val="00805FAC"/>
    <w:rsid w:val="00806C7C"/>
    <w:rsid w:val="0080728E"/>
    <w:rsid w:val="00811A11"/>
    <w:rsid w:val="0081227D"/>
    <w:rsid w:val="00812603"/>
    <w:rsid w:val="00814945"/>
    <w:rsid w:val="00814985"/>
    <w:rsid w:val="008160BF"/>
    <w:rsid w:val="00816F96"/>
    <w:rsid w:val="00816FFC"/>
    <w:rsid w:val="008170EC"/>
    <w:rsid w:val="008175D4"/>
    <w:rsid w:val="00823AF8"/>
    <w:rsid w:val="00824F00"/>
    <w:rsid w:val="00825004"/>
    <w:rsid w:val="0082518A"/>
    <w:rsid w:val="008267CB"/>
    <w:rsid w:val="008268A7"/>
    <w:rsid w:val="00827512"/>
    <w:rsid w:val="00830AA4"/>
    <w:rsid w:val="008343B2"/>
    <w:rsid w:val="00834992"/>
    <w:rsid w:val="00835356"/>
    <w:rsid w:val="00836D5A"/>
    <w:rsid w:val="00836F3F"/>
    <w:rsid w:val="0083795A"/>
    <w:rsid w:val="00837C9F"/>
    <w:rsid w:val="00843379"/>
    <w:rsid w:val="008436F0"/>
    <w:rsid w:val="00843DAA"/>
    <w:rsid w:val="00843F40"/>
    <w:rsid w:val="00847F36"/>
    <w:rsid w:val="008505B6"/>
    <w:rsid w:val="00850AD1"/>
    <w:rsid w:val="00851A3E"/>
    <w:rsid w:val="00851C79"/>
    <w:rsid w:val="00852259"/>
    <w:rsid w:val="00853419"/>
    <w:rsid w:val="00855BD4"/>
    <w:rsid w:val="00855CBD"/>
    <w:rsid w:val="00856A12"/>
    <w:rsid w:val="00856F99"/>
    <w:rsid w:val="008609B3"/>
    <w:rsid w:val="00860FE6"/>
    <w:rsid w:val="0086404E"/>
    <w:rsid w:val="00864140"/>
    <w:rsid w:val="0086427A"/>
    <w:rsid w:val="00864D17"/>
    <w:rsid w:val="008702BF"/>
    <w:rsid w:val="008711B4"/>
    <w:rsid w:val="008719B2"/>
    <w:rsid w:val="008719C6"/>
    <w:rsid w:val="008719DB"/>
    <w:rsid w:val="00872250"/>
    <w:rsid w:val="00873167"/>
    <w:rsid w:val="008731B8"/>
    <w:rsid w:val="00873243"/>
    <w:rsid w:val="00873D16"/>
    <w:rsid w:val="00873E97"/>
    <w:rsid w:val="00874735"/>
    <w:rsid w:val="008768D2"/>
    <w:rsid w:val="0087723E"/>
    <w:rsid w:val="00880248"/>
    <w:rsid w:val="00880F6C"/>
    <w:rsid w:val="008819DC"/>
    <w:rsid w:val="008855E2"/>
    <w:rsid w:val="00885E69"/>
    <w:rsid w:val="00886047"/>
    <w:rsid w:val="0088617A"/>
    <w:rsid w:val="00886521"/>
    <w:rsid w:val="00887F76"/>
    <w:rsid w:val="00890083"/>
    <w:rsid w:val="0089021E"/>
    <w:rsid w:val="00890B50"/>
    <w:rsid w:val="00890F54"/>
    <w:rsid w:val="00891CAE"/>
    <w:rsid w:val="00891E7C"/>
    <w:rsid w:val="00891E8C"/>
    <w:rsid w:val="00893666"/>
    <w:rsid w:val="008937A3"/>
    <w:rsid w:val="0089509A"/>
    <w:rsid w:val="00896FB8"/>
    <w:rsid w:val="008A0087"/>
    <w:rsid w:val="008A0779"/>
    <w:rsid w:val="008A2B5F"/>
    <w:rsid w:val="008A4FE1"/>
    <w:rsid w:val="008A5E28"/>
    <w:rsid w:val="008A7884"/>
    <w:rsid w:val="008B0715"/>
    <w:rsid w:val="008B19C8"/>
    <w:rsid w:val="008B302A"/>
    <w:rsid w:val="008B4198"/>
    <w:rsid w:val="008B4609"/>
    <w:rsid w:val="008B5792"/>
    <w:rsid w:val="008B5D3A"/>
    <w:rsid w:val="008B725C"/>
    <w:rsid w:val="008C1D6D"/>
    <w:rsid w:val="008C3F98"/>
    <w:rsid w:val="008C4684"/>
    <w:rsid w:val="008C594A"/>
    <w:rsid w:val="008C5AFA"/>
    <w:rsid w:val="008C5C15"/>
    <w:rsid w:val="008C6FD7"/>
    <w:rsid w:val="008D0D26"/>
    <w:rsid w:val="008D12A4"/>
    <w:rsid w:val="008D1DAC"/>
    <w:rsid w:val="008D23AF"/>
    <w:rsid w:val="008D3A05"/>
    <w:rsid w:val="008D3E0C"/>
    <w:rsid w:val="008D48DB"/>
    <w:rsid w:val="008D681A"/>
    <w:rsid w:val="008D6B1A"/>
    <w:rsid w:val="008D6D38"/>
    <w:rsid w:val="008E0617"/>
    <w:rsid w:val="008E1C51"/>
    <w:rsid w:val="008E5B71"/>
    <w:rsid w:val="008E5F8E"/>
    <w:rsid w:val="008E6F8F"/>
    <w:rsid w:val="008E705E"/>
    <w:rsid w:val="008E74B4"/>
    <w:rsid w:val="008F18A0"/>
    <w:rsid w:val="008F1CB4"/>
    <w:rsid w:val="008F2453"/>
    <w:rsid w:val="008F34E9"/>
    <w:rsid w:val="008F5C53"/>
    <w:rsid w:val="009009E9"/>
    <w:rsid w:val="00901819"/>
    <w:rsid w:val="00902833"/>
    <w:rsid w:val="009039E2"/>
    <w:rsid w:val="0091196A"/>
    <w:rsid w:val="00911BF3"/>
    <w:rsid w:val="00911DC9"/>
    <w:rsid w:val="009123FF"/>
    <w:rsid w:val="009152D2"/>
    <w:rsid w:val="0091581C"/>
    <w:rsid w:val="009164CD"/>
    <w:rsid w:val="00916C40"/>
    <w:rsid w:val="00917271"/>
    <w:rsid w:val="0091740C"/>
    <w:rsid w:val="00917BE0"/>
    <w:rsid w:val="00922A9F"/>
    <w:rsid w:val="00922E86"/>
    <w:rsid w:val="009233DD"/>
    <w:rsid w:val="009233F9"/>
    <w:rsid w:val="0092343B"/>
    <w:rsid w:val="00925478"/>
    <w:rsid w:val="00925A8F"/>
    <w:rsid w:val="00925D8E"/>
    <w:rsid w:val="009269F5"/>
    <w:rsid w:val="00930CAD"/>
    <w:rsid w:val="00934ADA"/>
    <w:rsid w:val="00937547"/>
    <w:rsid w:val="00937C01"/>
    <w:rsid w:val="009400CF"/>
    <w:rsid w:val="00940241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63F3"/>
    <w:rsid w:val="009570AD"/>
    <w:rsid w:val="00957172"/>
    <w:rsid w:val="009578D1"/>
    <w:rsid w:val="00957A33"/>
    <w:rsid w:val="0096003B"/>
    <w:rsid w:val="0096037F"/>
    <w:rsid w:val="009605DB"/>
    <w:rsid w:val="0096081E"/>
    <w:rsid w:val="0096137E"/>
    <w:rsid w:val="00961C60"/>
    <w:rsid w:val="00961E92"/>
    <w:rsid w:val="009636FE"/>
    <w:rsid w:val="009647C5"/>
    <w:rsid w:val="0096604F"/>
    <w:rsid w:val="00966280"/>
    <w:rsid w:val="009663C5"/>
    <w:rsid w:val="00966709"/>
    <w:rsid w:val="00966C29"/>
    <w:rsid w:val="009708CE"/>
    <w:rsid w:val="00971DDC"/>
    <w:rsid w:val="009755AD"/>
    <w:rsid w:val="009757E0"/>
    <w:rsid w:val="0097718E"/>
    <w:rsid w:val="00977BEA"/>
    <w:rsid w:val="009800B6"/>
    <w:rsid w:val="00983B86"/>
    <w:rsid w:val="00985DB7"/>
    <w:rsid w:val="009861C6"/>
    <w:rsid w:val="00986B3C"/>
    <w:rsid w:val="00986D52"/>
    <w:rsid w:val="009903A8"/>
    <w:rsid w:val="00991070"/>
    <w:rsid w:val="00992DCD"/>
    <w:rsid w:val="009932A7"/>
    <w:rsid w:val="00994702"/>
    <w:rsid w:val="00996E62"/>
    <w:rsid w:val="0099786E"/>
    <w:rsid w:val="00997875"/>
    <w:rsid w:val="00997D39"/>
    <w:rsid w:val="00997FD5"/>
    <w:rsid w:val="009A1CA8"/>
    <w:rsid w:val="009A405A"/>
    <w:rsid w:val="009A5082"/>
    <w:rsid w:val="009A5D84"/>
    <w:rsid w:val="009A618E"/>
    <w:rsid w:val="009A7FD8"/>
    <w:rsid w:val="009B1188"/>
    <w:rsid w:val="009B155B"/>
    <w:rsid w:val="009B183F"/>
    <w:rsid w:val="009B1F5B"/>
    <w:rsid w:val="009B272E"/>
    <w:rsid w:val="009B2854"/>
    <w:rsid w:val="009B3DB8"/>
    <w:rsid w:val="009B4769"/>
    <w:rsid w:val="009B54BB"/>
    <w:rsid w:val="009C2086"/>
    <w:rsid w:val="009C3006"/>
    <w:rsid w:val="009C304F"/>
    <w:rsid w:val="009C32EA"/>
    <w:rsid w:val="009C7D32"/>
    <w:rsid w:val="009D1009"/>
    <w:rsid w:val="009D159F"/>
    <w:rsid w:val="009D2A16"/>
    <w:rsid w:val="009D2EA0"/>
    <w:rsid w:val="009D435C"/>
    <w:rsid w:val="009D4DB6"/>
    <w:rsid w:val="009D5CEC"/>
    <w:rsid w:val="009D6952"/>
    <w:rsid w:val="009D7F9A"/>
    <w:rsid w:val="009E068F"/>
    <w:rsid w:val="009E1B89"/>
    <w:rsid w:val="009E619C"/>
    <w:rsid w:val="009E6C1D"/>
    <w:rsid w:val="009E7020"/>
    <w:rsid w:val="009E7045"/>
    <w:rsid w:val="009E748B"/>
    <w:rsid w:val="009F0BA9"/>
    <w:rsid w:val="009F2244"/>
    <w:rsid w:val="009F2D46"/>
    <w:rsid w:val="009F39E1"/>
    <w:rsid w:val="009F3D12"/>
    <w:rsid w:val="009F51E2"/>
    <w:rsid w:val="009F572B"/>
    <w:rsid w:val="009F7B17"/>
    <w:rsid w:val="00A03D3F"/>
    <w:rsid w:val="00A04BEB"/>
    <w:rsid w:val="00A04DE2"/>
    <w:rsid w:val="00A06515"/>
    <w:rsid w:val="00A07547"/>
    <w:rsid w:val="00A07AEA"/>
    <w:rsid w:val="00A1019A"/>
    <w:rsid w:val="00A10FE1"/>
    <w:rsid w:val="00A11A20"/>
    <w:rsid w:val="00A11DFB"/>
    <w:rsid w:val="00A11F1E"/>
    <w:rsid w:val="00A130C2"/>
    <w:rsid w:val="00A14BA5"/>
    <w:rsid w:val="00A14DED"/>
    <w:rsid w:val="00A15C80"/>
    <w:rsid w:val="00A15DA4"/>
    <w:rsid w:val="00A20607"/>
    <w:rsid w:val="00A20770"/>
    <w:rsid w:val="00A20984"/>
    <w:rsid w:val="00A209C6"/>
    <w:rsid w:val="00A20D0F"/>
    <w:rsid w:val="00A2179E"/>
    <w:rsid w:val="00A22250"/>
    <w:rsid w:val="00A227FB"/>
    <w:rsid w:val="00A2304B"/>
    <w:rsid w:val="00A23621"/>
    <w:rsid w:val="00A2486B"/>
    <w:rsid w:val="00A25160"/>
    <w:rsid w:val="00A2753E"/>
    <w:rsid w:val="00A2769F"/>
    <w:rsid w:val="00A27E76"/>
    <w:rsid w:val="00A30FAD"/>
    <w:rsid w:val="00A31A13"/>
    <w:rsid w:val="00A31A7B"/>
    <w:rsid w:val="00A323D7"/>
    <w:rsid w:val="00A32701"/>
    <w:rsid w:val="00A330EB"/>
    <w:rsid w:val="00A334CC"/>
    <w:rsid w:val="00A3376B"/>
    <w:rsid w:val="00A40BA8"/>
    <w:rsid w:val="00A41929"/>
    <w:rsid w:val="00A41D1C"/>
    <w:rsid w:val="00A4230E"/>
    <w:rsid w:val="00A429A5"/>
    <w:rsid w:val="00A44BE1"/>
    <w:rsid w:val="00A4500D"/>
    <w:rsid w:val="00A46E46"/>
    <w:rsid w:val="00A504A8"/>
    <w:rsid w:val="00A50C3F"/>
    <w:rsid w:val="00A529EC"/>
    <w:rsid w:val="00A53DD7"/>
    <w:rsid w:val="00A542B8"/>
    <w:rsid w:val="00A54719"/>
    <w:rsid w:val="00A559CC"/>
    <w:rsid w:val="00A5709E"/>
    <w:rsid w:val="00A603DE"/>
    <w:rsid w:val="00A60A47"/>
    <w:rsid w:val="00A612B9"/>
    <w:rsid w:val="00A630F2"/>
    <w:rsid w:val="00A633A8"/>
    <w:rsid w:val="00A665FB"/>
    <w:rsid w:val="00A66B14"/>
    <w:rsid w:val="00A66CF8"/>
    <w:rsid w:val="00A71C52"/>
    <w:rsid w:val="00A72173"/>
    <w:rsid w:val="00A727DA"/>
    <w:rsid w:val="00A74F48"/>
    <w:rsid w:val="00A756A8"/>
    <w:rsid w:val="00A756EC"/>
    <w:rsid w:val="00A77520"/>
    <w:rsid w:val="00A77C1F"/>
    <w:rsid w:val="00A77E85"/>
    <w:rsid w:val="00A815A9"/>
    <w:rsid w:val="00A81A3A"/>
    <w:rsid w:val="00A82D25"/>
    <w:rsid w:val="00A83745"/>
    <w:rsid w:val="00A83E6C"/>
    <w:rsid w:val="00A84D8D"/>
    <w:rsid w:val="00A854F8"/>
    <w:rsid w:val="00A87503"/>
    <w:rsid w:val="00A87B0C"/>
    <w:rsid w:val="00A87D88"/>
    <w:rsid w:val="00A900AE"/>
    <w:rsid w:val="00A906EA"/>
    <w:rsid w:val="00A922D3"/>
    <w:rsid w:val="00A9330E"/>
    <w:rsid w:val="00A93FD6"/>
    <w:rsid w:val="00A9447A"/>
    <w:rsid w:val="00A95040"/>
    <w:rsid w:val="00A95088"/>
    <w:rsid w:val="00A957EB"/>
    <w:rsid w:val="00A960AC"/>
    <w:rsid w:val="00AA21FD"/>
    <w:rsid w:val="00AA2B74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20F7"/>
    <w:rsid w:val="00AB3399"/>
    <w:rsid w:val="00AB3423"/>
    <w:rsid w:val="00AB3A99"/>
    <w:rsid w:val="00AB3D67"/>
    <w:rsid w:val="00AC0472"/>
    <w:rsid w:val="00AC1E06"/>
    <w:rsid w:val="00AC4276"/>
    <w:rsid w:val="00AC464D"/>
    <w:rsid w:val="00AC51E8"/>
    <w:rsid w:val="00AC57DE"/>
    <w:rsid w:val="00AC5F69"/>
    <w:rsid w:val="00AC6ACD"/>
    <w:rsid w:val="00AC7986"/>
    <w:rsid w:val="00AD06A2"/>
    <w:rsid w:val="00AD09DD"/>
    <w:rsid w:val="00AD0CA9"/>
    <w:rsid w:val="00AD1C5F"/>
    <w:rsid w:val="00AD2407"/>
    <w:rsid w:val="00AD2F9B"/>
    <w:rsid w:val="00AD3783"/>
    <w:rsid w:val="00AD5EB1"/>
    <w:rsid w:val="00AD62D8"/>
    <w:rsid w:val="00AD670D"/>
    <w:rsid w:val="00AD72C3"/>
    <w:rsid w:val="00AD77E9"/>
    <w:rsid w:val="00AE1632"/>
    <w:rsid w:val="00AE1636"/>
    <w:rsid w:val="00AE3CDC"/>
    <w:rsid w:val="00AE447A"/>
    <w:rsid w:val="00AE49A7"/>
    <w:rsid w:val="00AE5146"/>
    <w:rsid w:val="00AE55C5"/>
    <w:rsid w:val="00AE5A4F"/>
    <w:rsid w:val="00AE6110"/>
    <w:rsid w:val="00AE61B8"/>
    <w:rsid w:val="00AE635E"/>
    <w:rsid w:val="00AE67F2"/>
    <w:rsid w:val="00AE6D4D"/>
    <w:rsid w:val="00AE7B16"/>
    <w:rsid w:val="00AF0B65"/>
    <w:rsid w:val="00AF1130"/>
    <w:rsid w:val="00AF64F7"/>
    <w:rsid w:val="00AF6F39"/>
    <w:rsid w:val="00AF7EEF"/>
    <w:rsid w:val="00B002E0"/>
    <w:rsid w:val="00B0053F"/>
    <w:rsid w:val="00B0132A"/>
    <w:rsid w:val="00B01F9C"/>
    <w:rsid w:val="00B029C1"/>
    <w:rsid w:val="00B03252"/>
    <w:rsid w:val="00B049D9"/>
    <w:rsid w:val="00B07968"/>
    <w:rsid w:val="00B07B19"/>
    <w:rsid w:val="00B10FBA"/>
    <w:rsid w:val="00B1189C"/>
    <w:rsid w:val="00B12666"/>
    <w:rsid w:val="00B126DA"/>
    <w:rsid w:val="00B142B2"/>
    <w:rsid w:val="00B15903"/>
    <w:rsid w:val="00B166C8"/>
    <w:rsid w:val="00B171A1"/>
    <w:rsid w:val="00B17E54"/>
    <w:rsid w:val="00B23604"/>
    <w:rsid w:val="00B243E6"/>
    <w:rsid w:val="00B24644"/>
    <w:rsid w:val="00B2566A"/>
    <w:rsid w:val="00B2704A"/>
    <w:rsid w:val="00B32122"/>
    <w:rsid w:val="00B32740"/>
    <w:rsid w:val="00B353C0"/>
    <w:rsid w:val="00B37AD9"/>
    <w:rsid w:val="00B40462"/>
    <w:rsid w:val="00B405D9"/>
    <w:rsid w:val="00B41694"/>
    <w:rsid w:val="00B425D5"/>
    <w:rsid w:val="00B426BB"/>
    <w:rsid w:val="00B427B9"/>
    <w:rsid w:val="00B42907"/>
    <w:rsid w:val="00B43371"/>
    <w:rsid w:val="00B43661"/>
    <w:rsid w:val="00B44CA2"/>
    <w:rsid w:val="00B45091"/>
    <w:rsid w:val="00B454AE"/>
    <w:rsid w:val="00B457C3"/>
    <w:rsid w:val="00B5008D"/>
    <w:rsid w:val="00B50D18"/>
    <w:rsid w:val="00B50F5F"/>
    <w:rsid w:val="00B51763"/>
    <w:rsid w:val="00B52464"/>
    <w:rsid w:val="00B52D10"/>
    <w:rsid w:val="00B53238"/>
    <w:rsid w:val="00B55CF3"/>
    <w:rsid w:val="00B55E0A"/>
    <w:rsid w:val="00B56491"/>
    <w:rsid w:val="00B5675D"/>
    <w:rsid w:val="00B627F0"/>
    <w:rsid w:val="00B65BF6"/>
    <w:rsid w:val="00B670CE"/>
    <w:rsid w:val="00B67B79"/>
    <w:rsid w:val="00B67E74"/>
    <w:rsid w:val="00B709BD"/>
    <w:rsid w:val="00B716F8"/>
    <w:rsid w:val="00B76555"/>
    <w:rsid w:val="00B82234"/>
    <w:rsid w:val="00B8229B"/>
    <w:rsid w:val="00B825B9"/>
    <w:rsid w:val="00B8283E"/>
    <w:rsid w:val="00B837AA"/>
    <w:rsid w:val="00B85E06"/>
    <w:rsid w:val="00B86EEC"/>
    <w:rsid w:val="00B87D03"/>
    <w:rsid w:val="00B87F88"/>
    <w:rsid w:val="00B90243"/>
    <w:rsid w:val="00B90824"/>
    <w:rsid w:val="00B909E8"/>
    <w:rsid w:val="00B9119E"/>
    <w:rsid w:val="00B92759"/>
    <w:rsid w:val="00B928EE"/>
    <w:rsid w:val="00B92AD5"/>
    <w:rsid w:val="00B94BA4"/>
    <w:rsid w:val="00B97DB5"/>
    <w:rsid w:val="00BA103C"/>
    <w:rsid w:val="00BA1A22"/>
    <w:rsid w:val="00BA2041"/>
    <w:rsid w:val="00BA38FB"/>
    <w:rsid w:val="00BA3BC4"/>
    <w:rsid w:val="00BA40DC"/>
    <w:rsid w:val="00BA4AB8"/>
    <w:rsid w:val="00BA6A67"/>
    <w:rsid w:val="00BA7751"/>
    <w:rsid w:val="00BB1031"/>
    <w:rsid w:val="00BB156E"/>
    <w:rsid w:val="00BB3ABA"/>
    <w:rsid w:val="00BB43AA"/>
    <w:rsid w:val="00BB4DCC"/>
    <w:rsid w:val="00BB4FEC"/>
    <w:rsid w:val="00BB5011"/>
    <w:rsid w:val="00BB65B1"/>
    <w:rsid w:val="00BB69D5"/>
    <w:rsid w:val="00BB6B1F"/>
    <w:rsid w:val="00BC03E1"/>
    <w:rsid w:val="00BC1A92"/>
    <w:rsid w:val="00BC4593"/>
    <w:rsid w:val="00BC637D"/>
    <w:rsid w:val="00BD05BF"/>
    <w:rsid w:val="00BD1A5F"/>
    <w:rsid w:val="00BD3B45"/>
    <w:rsid w:val="00BD464A"/>
    <w:rsid w:val="00BD4948"/>
    <w:rsid w:val="00BD58EB"/>
    <w:rsid w:val="00BD6CFB"/>
    <w:rsid w:val="00BE0CF0"/>
    <w:rsid w:val="00BE1689"/>
    <w:rsid w:val="00BE28BE"/>
    <w:rsid w:val="00BE2902"/>
    <w:rsid w:val="00BE2D16"/>
    <w:rsid w:val="00BE3462"/>
    <w:rsid w:val="00BE42CB"/>
    <w:rsid w:val="00BE6162"/>
    <w:rsid w:val="00BE640A"/>
    <w:rsid w:val="00BE6680"/>
    <w:rsid w:val="00BE6936"/>
    <w:rsid w:val="00BE6C9C"/>
    <w:rsid w:val="00BE7691"/>
    <w:rsid w:val="00BF0409"/>
    <w:rsid w:val="00BF0850"/>
    <w:rsid w:val="00BF11A2"/>
    <w:rsid w:val="00BF1B6E"/>
    <w:rsid w:val="00BF3613"/>
    <w:rsid w:val="00BF37B7"/>
    <w:rsid w:val="00BF3CE6"/>
    <w:rsid w:val="00BF4BE6"/>
    <w:rsid w:val="00BF5C82"/>
    <w:rsid w:val="00BF68ED"/>
    <w:rsid w:val="00BF6DE5"/>
    <w:rsid w:val="00BF6EE0"/>
    <w:rsid w:val="00BF7A5E"/>
    <w:rsid w:val="00C0085D"/>
    <w:rsid w:val="00C00E47"/>
    <w:rsid w:val="00C010AA"/>
    <w:rsid w:val="00C013EF"/>
    <w:rsid w:val="00C0168B"/>
    <w:rsid w:val="00C02C7D"/>
    <w:rsid w:val="00C04198"/>
    <w:rsid w:val="00C0490C"/>
    <w:rsid w:val="00C050E1"/>
    <w:rsid w:val="00C064FC"/>
    <w:rsid w:val="00C06749"/>
    <w:rsid w:val="00C11654"/>
    <w:rsid w:val="00C1166F"/>
    <w:rsid w:val="00C11D21"/>
    <w:rsid w:val="00C11E37"/>
    <w:rsid w:val="00C11EFC"/>
    <w:rsid w:val="00C121D9"/>
    <w:rsid w:val="00C1309C"/>
    <w:rsid w:val="00C1675F"/>
    <w:rsid w:val="00C172FB"/>
    <w:rsid w:val="00C173D3"/>
    <w:rsid w:val="00C20880"/>
    <w:rsid w:val="00C21F2D"/>
    <w:rsid w:val="00C22A96"/>
    <w:rsid w:val="00C23439"/>
    <w:rsid w:val="00C25074"/>
    <w:rsid w:val="00C27213"/>
    <w:rsid w:val="00C278C2"/>
    <w:rsid w:val="00C32425"/>
    <w:rsid w:val="00C32A0A"/>
    <w:rsid w:val="00C33DEA"/>
    <w:rsid w:val="00C340C6"/>
    <w:rsid w:val="00C3424E"/>
    <w:rsid w:val="00C353D0"/>
    <w:rsid w:val="00C35AE1"/>
    <w:rsid w:val="00C363FA"/>
    <w:rsid w:val="00C413FF"/>
    <w:rsid w:val="00C41E55"/>
    <w:rsid w:val="00C41E7E"/>
    <w:rsid w:val="00C43562"/>
    <w:rsid w:val="00C43809"/>
    <w:rsid w:val="00C45167"/>
    <w:rsid w:val="00C473CE"/>
    <w:rsid w:val="00C50168"/>
    <w:rsid w:val="00C5081C"/>
    <w:rsid w:val="00C5180C"/>
    <w:rsid w:val="00C52111"/>
    <w:rsid w:val="00C523E4"/>
    <w:rsid w:val="00C52E2D"/>
    <w:rsid w:val="00C531B7"/>
    <w:rsid w:val="00C53622"/>
    <w:rsid w:val="00C54982"/>
    <w:rsid w:val="00C54B46"/>
    <w:rsid w:val="00C55B71"/>
    <w:rsid w:val="00C56DB9"/>
    <w:rsid w:val="00C57EF0"/>
    <w:rsid w:val="00C621A1"/>
    <w:rsid w:val="00C63153"/>
    <w:rsid w:val="00C63CB8"/>
    <w:rsid w:val="00C648B1"/>
    <w:rsid w:val="00C6513E"/>
    <w:rsid w:val="00C65327"/>
    <w:rsid w:val="00C657C9"/>
    <w:rsid w:val="00C663D3"/>
    <w:rsid w:val="00C66595"/>
    <w:rsid w:val="00C67235"/>
    <w:rsid w:val="00C67382"/>
    <w:rsid w:val="00C70488"/>
    <w:rsid w:val="00C72471"/>
    <w:rsid w:val="00C72B4C"/>
    <w:rsid w:val="00C7616F"/>
    <w:rsid w:val="00C76F69"/>
    <w:rsid w:val="00C8086B"/>
    <w:rsid w:val="00C81550"/>
    <w:rsid w:val="00C81CAC"/>
    <w:rsid w:val="00C82D97"/>
    <w:rsid w:val="00C8397E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151D"/>
    <w:rsid w:val="00CA1A62"/>
    <w:rsid w:val="00CA2766"/>
    <w:rsid w:val="00CA501F"/>
    <w:rsid w:val="00CA59FA"/>
    <w:rsid w:val="00CA61CF"/>
    <w:rsid w:val="00CB1749"/>
    <w:rsid w:val="00CB3A9F"/>
    <w:rsid w:val="00CB47A5"/>
    <w:rsid w:val="00CB5048"/>
    <w:rsid w:val="00CC0561"/>
    <w:rsid w:val="00CC10DA"/>
    <w:rsid w:val="00CC156D"/>
    <w:rsid w:val="00CC2A53"/>
    <w:rsid w:val="00CC58C3"/>
    <w:rsid w:val="00CC58E1"/>
    <w:rsid w:val="00CD0F30"/>
    <w:rsid w:val="00CD229F"/>
    <w:rsid w:val="00CD4B35"/>
    <w:rsid w:val="00CD633A"/>
    <w:rsid w:val="00CD7A3C"/>
    <w:rsid w:val="00CE1F8B"/>
    <w:rsid w:val="00CE25F1"/>
    <w:rsid w:val="00CE2D1F"/>
    <w:rsid w:val="00CE3B00"/>
    <w:rsid w:val="00CE52F0"/>
    <w:rsid w:val="00CE6624"/>
    <w:rsid w:val="00CE7D4B"/>
    <w:rsid w:val="00CF03BE"/>
    <w:rsid w:val="00CF18A3"/>
    <w:rsid w:val="00CF356A"/>
    <w:rsid w:val="00CF494F"/>
    <w:rsid w:val="00CF4A61"/>
    <w:rsid w:val="00CF5A83"/>
    <w:rsid w:val="00CF7571"/>
    <w:rsid w:val="00D00EC9"/>
    <w:rsid w:val="00D0199E"/>
    <w:rsid w:val="00D022A8"/>
    <w:rsid w:val="00D027C6"/>
    <w:rsid w:val="00D029CB"/>
    <w:rsid w:val="00D0419D"/>
    <w:rsid w:val="00D04274"/>
    <w:rsid w:val="00D05A8B"/>
    <w:rsid w:val="00D05E03"/>
    <w:rsid w:val="00D0617E"/>
    <w:rsid w:val="00D065B1"/>
    <w:rsid w:val="00D06659"/>
    <w:rsid w:val="00D0699D"/>
    <w:rsid w:val="00D076EF"/>
    <w:rsid w:val="00D10749"/>
    <w:rsid w:val="00D1447E"/>
    <w:rsid w:val="00D14F6D"/>
    <w:rsid w:val="00D164B7"/>
    <w:rsid w:val="00D1747A"/>
    <w:rsid w:val="00D17685"/>
    <w:rsid w:val="00D20231"/>
    <w:rsid w:val="00D205D0"/>
    <w:rsid w:val="00D21306"/>
    <w:rsid w:val="00D2151A"/>
    <w:rsid w:val="00D22151"/>
    <w:rsid w:val="00D22A2E"/>
    <w:rsid w:val="00D23E82"/>
    <w:rsid w:val="00D240AB"/>
    <w:rsid w:val="00D25CA2"/>
    <w:rsid w:val="00D26BCB"/>
    <w:rsid w:val="00D26CC6"/>
    <w:rsid w:val="00D275C6"/>
    <w:rsid w:val="00D27639"/>
    <w:rsid w:val="00D330DC"/>
    <w:rsid w:val="00D35028"/>
    <w:rsid w:val="00D36647"/>
    <w:rsid w:val="00D369E4"/>
    <w:rsid w:val="00D41A51"/>
    <w:rsid w:val="00D42DFD"/>
    <w:rsid w:val="00D45230"/>
    <w:rsid w:val="00D45E14"/>
    <w:rsid w:val="00D47048"/>
    <w:rsid w:val="00D4755C"/>
    <w:rsid w:val="00D518C9"/>
    <w:rsid w:val="00D52834"/>
    <w:rsid w:val="00D52AEF"/>
    <w:rsid w:val="00D53782"/>
    <w:rsid w:val="00D544FE"/>
    <w:rsid w:val="00D54A77"/>
    <w:rsid w:val="00D55458"/>
    <w:rsid w:val="00D5596F"/>
    <w:rsid w:val="00D56F3F"/>
    <w:rsid w:val="00D610EE"/>
    <w:rsid w:val="00D61F13"/>
    <w:rsid w:val="00D63722"/>
    <w:rsid w:val="00D63884"/>
    <w:rsid w:val="00D645FC"/>
    <w:rsid w:val="00D667F7"/>
    <w:rsid w:val="00D672D6"/>
    <w:rsid w:val="00D679CF"/>
    <w:rsid w:val="00D67D4A"/>
    <w:rsid w:val="00D70B9D"/>
    <w:rsid w:val="00D71FF5"/>
    <w:rsid w:val="00D72B46"/>
    <w:rsid w:val="00D72C85"/>
    <w:rsid w:val="00D72F2B"/>
    <w:rsid w:val="00D73122"/>
    <w:rsid w:val="00D75D2E"/>
    <w:rsid w:val="00D76206"/>
    <w:rsid w:val="00D77173"/>
    <w:rsid w:val="00D7779A"/>
    <w:rsid w:val="00D77EEA"/>
    <w:rsid w:val="00D806A3"/>
    <w:rsid w:val="00D81BAC"/>
    <w:rsid w:val="00D82710"/>
    <w:rsid w:val="00D83149"/>
    <w:rsid w:val="00D83173"/>
    <w:rsid w:val="00D8380A"/>
    <w:rsid w:val="00D83D0C"/>
    <w:rsid w:val="00D84ABB"/>
    <w:rsid w:val="00D84E2F"/>
    <w:rsid w:val="00D85273"/>
    <w:rsid w:val="00D8560A"/>
    <w:rsid w:val="00D86AD3"/>
    <w:rsid w:val="00D90CC5"/>
    <w:rsid w:val="00D92C6A"/>
    <w:rsid w:val="00D94442"/>
    <w:rsid w:val="00D95330"/>
    <w:rsid w:val="00DA12AB"/>
    <w:rsid w:val="00DA1BB1"/>
    <w:rsid w:val="00DA5D23"/>
    <w:rsid w:val="00DA6CCE"/>
    <w:rsid w:val="00DA7973"/>
    <w:rsid w:val="00DB1102"/>
    <w:rsid w:val="00DB2E8C"/>
    <w:rsid w:val="00DB3689"/>
    <w:rsid w:val="00DB36F8"/>
    <w:rsid w:val="00DB3767"/>
    <w:rsid w:val="00DB39E0"/>
    <w:rsid w:val="00DB637C"/>
    <w:rsid w:val="00DB6701"/>
    <w:rsid w:val="00DB7729"/>
    <w:rsid w:val="00DC2146"/>
    <w:rsid w:val="00DC22BE"/>
    <w:rsid w:val="00DC2DA7"/>
    <w:rsid w:val="00DC39A1"/>
    <w:rsid w:val="00DC3F5C"/>
    <w:rsid w:val="00DC51AD"/>
    <w:rsid w:val="00DC5F43"/>
    <w:rsid w:val="00DC5F62"/>
    <w:rsid w:val="00DC7FAF"/>
    <w:rsid w:val="00DD02BA"/>
    <w:rsid w:val="00DD100B"/>
    <w:rsid w:val="00DD42F9"/>
    <w:rsid w:val="00DE05A6"/>
    <w:rsid w:val="00DE08B2"/>
    <w:rsid w:val="00DE1B4A"/>
    <w:rsid w:val="00DE2CFF"/>
    <w:rsid w:val="00DE3330"/>
    <w:rsid w:val="00DE5939"/>
    <w:rsid w:val="00DE7C83"/>
    <w:rsid w:val="00DF0868"/>
    <w:rsid w:val="00DF4CBC"/>
    <w:rsid w:val="00DF5370"/>
    <w:rsid w:val="00DF5C3B"/>
    <w:rsid w:val="00DF755B"/>
    <w:rsid w:val="00E0032E"/>
    <w:rsid w:val="00E0082E"/>
    <w:rsid w:val="00E008C3"/>
    <w:rsid w:val="00E0205D"/>
    <w:rsid w:val="00E03BE1"/>
    <w:rsid w:val="00E048C6"/>
    <w:rsid w:val="00E059AB"/>
    <w:rsid w:val="00E0737F"/>
    <w:rsid w:val="00E1018A"/>
    <w:rsid w:val="00E120F4"/>
    <w:rsid w:val="00E12150"/>
    <w:rsid w:val="00E12A4C"/>
    <w:rsid w:val="00E14668"/>
    <w:rsid w:val="00E153F6"/>
    <w:rsid w:val="00E15F7E"/>
    <w:rsid w:val="00E17377"/>
    <w:rsid w:val="00E173DF"/>
    <w:rsid w:val="00E20973"/>
    <w:rsid w:val="00E22984"/>
    <w:rsid w:val="00E22BB2"/>
    <w:rsid w:val="00E236AA"/>
    <w:rsid w:val="00E23F0D"/>
    <w:rsid w:val="00E24866"/>
    <w:rsid w:val="00E26C94"/>
    <w:rsid w:val="00E2780E"/>
    <w:rsid w:val="00E27FC2"/>
    <w:rsid w:val="00E31912"/>
    <w:rsid w:val="00E31B60"/>
    <w:rsid w:val="00E31D33"/>
    <w:rsid w:val="00E32531"/>
    <w:rsid w:val="00E34035"/>
    <w:rsid w:val="00E34D88"/>
    <w:rsid w:val="00E353DB"/>
    <w:rsid w:val="00E36375"/>
    <w:rsid w:val="00E37020"/>
    <w:rsid w:val="00E3778F"/>
    <w:rsid w:val="00E40D48"/>
    <w:rsid w:val="00E40DBF"/>
    <w:rsid w:val="00E42C98"/>
    <w:rsid w:val="00E42E81"/>
    <w:rsid w:val="00E43798"/>
    <w:rsid w:val="00E43842"/>
    <w:rsid w:val="00E43FB9"/>
    <w:rsid w:val="00E468CA"/>
    <w:rsid w:val="00E473B4"/>
    <w:rsid w:val="00E47CAE"/>
    <w:rsid w:val="00E47D3F"/>
    <w:rsid w:val="00E47DDB"/>
    <w:rsid w:val="00E521EE"/>
    <w:rsid w:val="00E5306E"/>
    <w:rsid w:val="00E547B5"/>
    <w:rsid w:val="00E547EE"/>
    <w:rsid w:val="00E601F7"/>
    <w:rsid w:val="00E61C40"/>
    <w:rsid w:val="00E62B3D"/>
    <w:rsid w:val="00E6315A"/>
    <w:rsid w:val="00E63986"/>
    <w:rsid w:val="00E65554"/>
    <w:rsid w:val="00E65E86"/>
    <w:rsid w:val="00E66A1D"/>
    <w:rsid w:val="00E66C3B"/>
    <w:rsid w:val="00E67A63"/>
    <w:rsid w:val="00E71B00"/>
    <w:rsid w:val="00E73C7F"/>
    <w:rsid w:val="00E740D9"/>
    <w:rsid w:val="00E81426"/>
    <w:rsid w:val="00E81712"/>
    <w:rsid w:val="00E8224F"/>
    <w:rsid w:val="00E832E5"/>
    <w:rsid w:val="00E853FB"/>
    <w:rsid w:val="00E85E3C"/>
    <w:rsid w:val="00E86C4B"/>
    <w:rsid w:val="00E877D8"/>
    <w:rsid w:val="00E92404"/>
    <w:rsid w:val="00E94267"/>
    <w:rsid w:val="00E943EE"/>
    <w:rsid w:val="00E955F4"/>
    <w:rsid w:val="00EA0385"/>
    <w:rsid w:val="00EA3791"/>
    <w:rsid w:val="00EA4D0C"/>
    <w:rsid w:val="00EA4E53"/>
    <w:rsid w:val="00EA5F48"/>
    <w:rsid w:val="00EA6259"/>
    <w:rsid w:val="00EA63A0"/>
    <w:rsid w:val="00EA7660"/>
    <w:rsid w:val="00EA7720"/>
    <w:rsid w:val="00EA7F21"/>
    <w:rsid w:val="00EB0F0A"/>
    <w:rsid w:val="00EB1559"/>
    <w:rsid w:val="00EB1663"/>
    <w:rsid w:val="00EB1CAA"/>
    <w:rsid w:val="00EB230C"/>
    <w:rsid w:val="00EB347A"/>
    <w:rsid w:val="00EB4324"/>
    <w:rsid w:val="00EB4808"/>
    <w:rsid w:val="00EB4DD2"/>
    <w:rsid w:val="00EB58E0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06CE"/>
    <w:rsid w:val="00EE0FF0"/>
    <w:rsid w:val="00EE28CB"/>
    <w:rsid w:val="00EE5769"/>
    <w:rsid w:val="00EE5CA6"/>
    <w:rsid w:val="00EE6916"/>
    <w:rsid w:val="00EF1335"/>
    <w:rsid w:val="00EF1557"/>
    <w:rsid w:val="00EF2495"/>
    <w:rsid w:val="00EF260A"/>
    <w:rsid w:val="00EF4AE0"/>
    <w:rsid w:val="00EF4FE8"/>
    <w:rsid w:val="00EF6DB8"/>
    <w:rsid w:val="00EF6FA1"/>
    <w:rsid w:val="00F00E96"/>
    <w:rsid w:val="00F012FF"/>
    <w:rsid w:val="00F01A21"/>
    <w:rsid w:val="00F046E9"/>
    <w:rsid w:val="00F04831"/>
    <w:rsid w:val="00F05AED"/>
    <w:rsid w:val="00F05E90"/>
    <w:rsid w:val="00F0613A"/>
    <w:rsid w:val="00F06B43"/>
    <w:rsid w:val="00F11A29"/>
    <w:rsid w:val="00F12DA8"/>
    <w:rsid w:val="00F1322B"/>
    <w:rsid w:val="00F13699"/>
    <w:rsid w:val="00F16AB3"/>
    <w:rsid w:val="00F21CBA"/>
    <w:rsid w:val="00F241E7"/>
    <w:rsid w:val="00F25124"/>
    <w:rsid w:val="00F25BEF"/>
    <w:rsid w:val="00F26408"/>
    <w:rsid w:val="00F26805"/>
    <w:rsid w:val="00F270BA"/>
    <w:rsid w:val="00F308AF"/>
    <w:rsid w:val="00F32911"/>
    <w:rsid w:val="00F337F8"/>
    <w:rsid w:val="00F33B26"/>
    <w:rsid w:val="00F3464D"/>
    <w:rsid w:val="00F34704"/>
    <w:rsid w:val="00F34AA7"/>
    <w:rsid w:val="00F35208"/>
    <w:rsid w:val="00F352C8"/>
    <w:rsid w:val="00F36774"/>
    <w:rsid w:val="00F40064"/>
    <w:rsid w:val="00F405D4"/>
    <w:rsid w:val="00F40764"/>
    <w:rsid w:val="00F40AA9"/>
    <w:rsid w:val="00F40C50"/>
    <w:rsid w:val="00F4100B"/>
    <w:rsid w:val="00F429E7"/>
    <w:rsid w:val="00F42F39"/>
    <w:rsid w:val="00F4307A"/>
    <w:rsid w:val="00F43D26"/>
    <w:rsid w:val="00F46B8B"/>
    <w:rsid w:val="00F47660"/>
    <w:rsid w:val="00F507DB"/>
    <w:rsid w:val="00F5236F"/>
    <w:rsid w:val="00F52798"/>
    <w:rsid w:val="00F52C7A"/>
    <w:rsid w:val="00F544AB"/>
    <w:rsid w:val="00F5545B"/>
    <w:rsid w:val="00F5653F"/>
    <w:rsid w:val="00F56A1B"/>
    <w:rsid w:val="00F6079F"/>
    <w:rsid w:val="00F64EA5"/>
    <w:rsid w:val="00F6505E"/>
    <w:rsid w:val="00F65CA4"/>
    <w:rsid w:val="00F66A3D"/>
    <w:rsid w:val="00F66DF3"/>
    <w:rsid w:val="00F67AB2"/>
    <w:rsid w:val="00F67B40"/>
    <w:rsid w:val="00F67D69"/>
    <w:rsid w:val="00F67D88"/>
    <w:rsid w:val="00F71FBA"/>
    <w:rsid w:val="00F726AD"/>
    <w:rsid w:val="00F72FE4"/>
    <w:rsid w:val="00F73092"/>
    <w:rsid w:val="00F73D21"/>
    <w:rsid w:val="00F74ED0"/>
    <w:rsid w:val="00F759D4"/>
    <w:rsid w:val="00F75B44"/>
    <w:rsid w:val="00F83593"/>
    <w:rsid w:val="00F837F7"/>
    <w:rsid w:val="00F84971"/>
    <w:rsid w:val="00F854ED"/>
    <w:rsid w:val="00F90CAB"/>
    <w:rsid w:val="00F90E30"/>
    <w:rsid w:val="00F917E4"/>
    <w:rsid w:val="00F91A61"/>
    <w:rsid w:val="00F91B00"/>
    <w:rsid w:val="00F92751"/>
    <w:rsid w:val="00F9424D"/>
    <w:rsid w:val="00F94D96"/>
    <w:rsid w:val="00F94DFC"/>
    <w:rsid w:val="00F96BAD"/>
    <w:rsid w:val="00F971E1"/>
    <w:rsid w:val="00FA0374"/>
    <w:rsid w:val="00FA34B5"/>
    <w:rsid w:val="00FB0158"/>
    <w:rsid w:val="00FB06CF"/>
    <w:rsid w:val="00FB14FC"/>
    <w:rsid w:val="00FB16BC"/>
    <w:rsid w:val="00FB25A0"/>
    <w:rsid w:val="00FB2B68"/>
    <w:rsid w:val="00FB2D7C"/>
    <w:rsid w:val="00FB4F37"/>
    <w:rsid w:val="00FB5AB0"/>
    <w:rsid w:val="00FB741C"/>
    <w:rsid w:val="00FB79F1"/>
    <w:rsid w:val="00FB7E5A"/>
    <w:rsid w:val="00FC38FF"/>
    <w:rsid w:val="00FC481D"/>
    <w:rsid w:val="00FC48FD"/>
    <w:rsid w:val="00FC51A4"/>
    <w:rsid w:val="00FC6851"/>
    <w:rsid w:val="00FC6E54"/>
    <w:rsid w:val="00FC7104"/>
    <w:rsid w:val="00FC7D38"/>
    <w:rsid w:val="00FD09D8"/>
    <w:rsid w:val="00FD1379"/>
    <w:rsid w:val="00FD238F"/>
    <w:rsid w:val="00FD33A2"/>
    <w:rsid w:val="00FD4177"/>
    <w:rsid w:val="00FD6206"/>
    <w:rsid w:val="00FE09E7"/>
    <w:rsid w:val="00FE2161"/>
    <w:rsid w:val="00FE2574"/>
    <w:rsid w:val="00FE51FC"/>
    <w:rsid w:val="00FE58B6"/>
    <w:rsid w:val="00FE7430"/>
    <w:rsid w:val="00FF0471"/>
    <w:rsid w:val="00FF0771"/>
    <w:rsid w:val="00FF0AAD"/>
    <w:rsid w:val="00FF29CE"/>
    <w:rsid w:val="00FF2E7C"/>
    <w:rsid w:val="00FF3280"/>
    <w:rsid w:val="00FF33F4"/>
    <w:rsid w:val="00FF3CFA"/>
    <w:rsid w:val="00FF3E46"/>
    <w:rsid w:val="00FF3FC8"/>
    <w:rsid w:val="00FF5DAC"/>
    <w:rsid w:val="00FF6C41"/>
    <w:rsid w:val="00FF6DB2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6731E8"/>
    <w:rsid w:val="01724323"/>
    <w:rsid w:val="019D4B3D"/>
    <w:rsid w:val="019F0207"/>
    <w:rsid w:val="01A02944"/>
    <w:rsid w:val="01A83724"/>
    <w:rsid w:val="01A87132"/>
    <w:rsid w:val="01B354EB"/>
    <w:rsid w:val="01B409B2"/>
    <w:rsid w:val="01B61944"/>
    <w:rsid w:val="01C21A2A"/>
    <w:rsid w:val="01C23AB3"/>
    <w:rsid w:val="01D02B7A"/>
    <w:rsid w:val="01D857EB"/>
    <w:rsid w:val="01DF6FE0"/>
    <w:rsid w:val="01DF75FF"/>
    <w:rsid w:val="01E05D9F"/>
    <w:rsid w:val="01E4753D"/>
    <w:rsid w:val="01E6243E"/>
    <w:rsid w:val="01EE614B"/>
    <w:rsid w:val="01F6071A"/>
    <w:rsid w:val="02102D34"/>
    <w:rsid w:val="02105BCC"/>
    <w:rsid w:val="0213188C"/>
    <w:rsid w:val="02402B3C"/>
    <w:rsid w:val="02437D3E"/>
    <w:rsid w:val="024B45DB"/>
    <w:rsid w:val="025D069C"/>
    <w:rsid w:val="026A3919"/>
    <w:rsid w:val="02746E99"/>
    <w:rsid w:val="02793CF5"/>
    <w:rsid w:val="027F11AC"/>
    <w:rsid w:val="02833DB1"/>
    <w:rsid w:val="028470E8"/>
    <w:rsid w:val="028E3AD6"/>
    <w:rsid w:val="029B49C1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30902A3"/>
    <w:rsid w:val="031A10DC"/>
    <w:rsid w:val="031A2D63"/>
    <w:rsid w:val="031C475D"/>
    <w:rsid w:val="031C4C74"/>
    <w:rsid w:val="031E758C"/>
    <w:rsid w:val="0324429B"/>
    <w:rsid w:val="03287029"/>
    <w:rsid w:val="032C2B70"/>
    <w:rsid w:val="033D7BE5"/>
    <w:rsid w:val="033F5DF4"/>
    <w:rsid w:val="034058DA"/>
    <w:rsid w:val="03525E64"/>
    <w:rsid w:val="03533D66"/>
    <w:rsid w:val="039F12E8"/>
    <w:rsid w:val="03A13769"/>
    <w:rsid w:val="03A20738"/>
    <w:rsid w:val="03A90B72"/>
    <w:rsid w:val="03CD3963"/>
    <w:rsid w:val="03D86161"/>
    <w:rsid w:val="03E4445C"/>
    <w:rsid w:val="040262C3"/>
    <w:rsid w:val="040A0CC8"/>
    <w:rsid w:val="04115871"/>
    <w:rsid w:val="041444AB"/>
    <w:rsid w:val="041504B6"/>
    <w:rsid w:val="04176266"/>
    <w:rsid w:val="041C0239"/>
    <w:rsid w:val="041E24EB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647E3F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C17AAF"/>
    <w:rsid w:val="04CD6E72"/>
    <w:rsid w:val="04D7059C"/>
    <w:rsid w:val="04D74EBA"/>
    <w:rsid w:val="04F512AE"/>
    <w:rsid w:val="05044386"/>
    <w:rsid w:val="050A7341"/>
    <w:rsid w:val="0532741B"/>
    <w:rsid w:val="0536681D"/>
    <w:rsid w:val="053F77D8"/>
    <w:rsid w:val="054C7D1C"/>
    <w:rsid w:val="056B3D95"/>
    <w:rsid w:val="05837B30"/>
    <w:rsid w:val="05910818"/>
    <w:rsid w:val="05990991"/>
    <w:rsid w:val="05A022CF"/>
    <w:rsid w:val="05A146DE"/>
    <w:rsid w:val="05B051E9"/>
    <w:rsid w:val="05B56935"/>
    <w:rsid w:val="05B63D95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1856"/>
    <w:rsid w:val="065E6CDE"/>
    <w:rsid w:val="0665689F"/>
    <w:rsid w:val="066D0A61"/>
    <w:rsid w:val="06783558"/>
    <w:rsid w:val="067C0FF7"/>
    <w:rsid w:val="06860951"/>
    <w:rsid w:val="068A20E4"/>
    <w:rsid w:val="06920B8D"/>
    <w:rsid w:val="069713C1"/>
    <w:rsid w:val="06A26860"/>
    <w:rsid w:val="06A70981"/>
    <w:rsid w:val="06B07253"/>
    <w:rsid w:val="06B07AFB"/>
    <w:rsid w:val="06B378FB"/>
    <w:rsid w:val="06B50E06"/>
    <w:rsid w:val="06B82D78"/>
    <w:rsid w:val="06BF1EE3"/>
    <w:rsid w:val="06C26744"/>
    <w:rsid w:val="06D37910"/>
    <w:rsid w:val="06D5029F"/>
    <w:rsid w:val="06D65EFA"/>
    <w:rsid w:val="06D73D91"/>
    <w:rsid w:val="06DD64CC"/>
    <w:rsid w:val="06E53061"/>
    <w:rsid w:val="06E64C9F"/>
    <w:rsid w:val="06EC5C88"/>
    <w:rsid w:val="06F83A72"/>
    <w:rsid w:val="07045ECF"/>
    <w:rsid w:val="070C3BB7"/>
    <w:rsid w:val="07125F5D"/>
    <w:rsid w:val="07220AE1"/>
    <w:rsid w:val="07271B20"/>
    <w:rsid w:val="073A2A17"/>
    <w:rsid w:val="073B3F59"/>
    <w:rsid w:val="073F68CF"/>
    <w:rsid w:val="07586160"/>
    <w:rsid w:val="075D32E6"/>
    <w:rsid w:val="07775672"/>
    <w:rsid w:val="07847096"/>
    <w:rsid w:val="078C637B"/>
    <w:rsid w:val="079005D5"/>
    <w:rsid w:val="07931D88"/>
    <w:rsid w:val="079628B7"/>
    <w:rsid w:val="079E10DC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170ACF"/>
    <w:rsid w:val="08242518"/>
    <w:rsid w:val="082757ED"/>
    <w:rsid w:val="08290E07"/>
    <w:rsid w:val="082B536D"/>
    <w:rsid w:val="083A7B9E"/>
    <w:rsid w:val="084C76BB"/>
    <w:rsid w:val="08513832"/>
    <w:rsid w:val="085E2B02"/>
    <w:rsid w:val="08662E4E"/>
    <w:rsid w:val="087913CA"/>
    <w:rsid w:val="087A3407"/>
    <w:rsid w:val="087D5A61"/>
    <w:rsid w:val="0886083E"/>
    <w:rsid w:val="088B5031"/>
    <w:rsid w:val="088F268A"/>
    <w:rsid w:val="08A95408"/>
    <w:rsid w:val="08B151BF"/>
    <w:rsid w:val="08B22719"/>
    <w:rsid w:val="08B51BA5"/>
    <w:rsid w:val="08C85AD5"/>
    <w:rsid w:val="08D82186"/>
    <w:rsid w:val="08F45FC0"/>
    <w:rsid w:val="08F979A1"/>
    <w:rsid w:val="091F1E33"/>
    <w:rsid w:val="0926712F"/>
    <w:rsid w:val="093F02DC"/>
    <w:rsid w:val="093F645D"/>
    <w:rsid w:val="094F44E3"/>
    <w:rsid w:val="096275FE"/>
    <w:rsid w:val="09686427"/>
    <w:rsid w:val="09705132"/>
    <w:rsid w:val="097A01A0"/>
    <w:rsid w:val="09807390"/>
    <w:rsid w:val="0981645D"/>
    <w:rsid w:val="098C23B7"/>
    <w:rsid w:val="09993E4C"/>
    <w:rsid w:val="09A2202C"/>
    <w:rsid w:val="09A313A7"/>
    <w:rsid w:val="09AA2ACA"/>
    <w:rsid w:val="09B44883"/>
    <w:rsid w:val="09C0148B"/>
    <w:rsid w:val="09C270D8"/>
    <w:rsid w:val="09E568DF"/>
    <w:rsid w:val="09E674F4"/>
    <w:rsid w:val="09E91644"/>
    <w:rsid w:val="09F403C0"/>
    <w:rsid w:val="09F52778"/>
    <w:rsid w:val="0A124772"/>
    <w:rsid w:val="0A262370"/>
    <w:rsid w:val="0A34542E"/>
    <w:rsid w:val="0A41647C"/>
    <w:rsid w:val="0A436C11"/>
    <w:rsid w:val="0A4B558F"/>
    <w:rsid w:val="0A4C3F6C"/>
    <w:rsid w:val="0A651D55"/>
    <w:rsid w:val="0A65570E"/>
    <w:rsid w:val="0A6902A8"/>
    <w:rsid w:val="0A6C3747"/>
    <w:rsid w:val="0A8133A9"/>
    <w:rsid w:val="0A8462A8"/>
    <w:rsid w:val="0A8673AB"/>
    <w:rsid w:val="0A9541D2"/>
    <w:rsid w:val="0A9776E0"/>
    <w:rsid w:val="0AA77F22"/>
    <w:rsid w:val="0AAE3FA8"/>
    <w:rsid w:val="0AD647A5"/>
    <w:rsid w:val="0B016C3A"/>
    <w:rsid w:val="0B056CD5"/>
    <w:rsid w:val="0B09024B"/>
    <w:rsid w:val="0B123018"/>
    <w:rsid w:val="0B132984"/>
    <w:rsid w:val="0B231145"/>
    <w:rsid w:val="0B24396B"/>
    <w:rsid w:val="0B265E4E"/>
    <w:rsid w:val="0B3760B4"/>
    <w:rsid w:val="0B3C0C94"/>
    <w:rsid w:val="0B49387C"/>
    <w:rsid w:val="0B517A43"/>
    <w:rsid w:val="0B560B94"/>
    <w:rsid w:val="0B704389"/>
    <w:rsid w:val="0B757FBB"/>
    <w:rsid w:val="0B7B7224"/>
    <w:rsid w:val="0B7E3E03"/>
    <w:rsid w:val="0B8B13F4"/>
    <w:rsid w:val="0B934CA5"/>
    <w:rsid w:val="0B94771A"/>
    <w:rsid w:val="0BA3062A"/>
    <w:rsid w:val="0BE004CF"/>
    <w:rsid w:val="0BE120C4"/>
    <w:rsid w:val="0BE55897"/>
    <w:rsid w:val="0BE57B4E"/>
    <w:rsid w:val="0BEB0B21"/>
    <w:rsid w:val="0BF83F28"/>
    <w:rsid w:val="0C0511F2"/>
    <w:rsid w:val="0C074871"/>
    <w:rsid w:val="0C084053"/>
    <w:rsid w:val="0C3255F2"/>
    <w:rsid w:val="0C355818"/>
    <w:rsid w:val="0C37777C"/>
    <w:rsid w:val="0C4057C9"/>
    <w:rsid w:val="0C421153"/>
    <w:rsid w:val="0C4A3595"/>
    <w:rsid w:val="0C59165E"/>
    <w:rsid w:val="0C635DBE"/>
    <w:rsid w:val="0C755CB5"/>
    <w:rsid w:val="0C7E353C"/>
    <w:rsid w:val="0C8B0E25"/>
    <w:rsid w:val="0CA33EBA"/>
    <w:rsid w:val="0CA95178"/>
    <w:rsid w:val="0CB04A70"/>
    <w:rsid w:val="0CB85851"/>
    <w:rsid w:val="0CBC4ED4"/>
    <w:rsid w:val="0CC529AD"/>
    <w:rsid w:val="0CCC596D"/>
    <w:rsid w:val="0CD25A6C"/>
    <w:rsid w:val="0CD315EB"/>
    <w:rsid w:val="0CE46F4E"/>
    <w:rsid w:val="0CED21A0"/>
    <w:rsid w:val="0CFF1F19"/>
    <w:rsid w:val="0D064EBC"/>
    <w:rsid w:val="0D225767"/>
    <w:rsid w:val="0D346C04"/>
    <w:rsid w:val="0D387415"/>
    <w:rsid w:val="0D474503"/>
    <w:rsid w:val="0D551567"/>
    <w:rsid w:val="0D555505"/>
    <w:rsid w:val="0D5D0752"/>
    <w:rsid w:val="0D5E7F80"/>
    <w:rsid w:val="0D602213"/>
    <w:rsid w:val="0D6E1804"/>
    <w:rsid w:val="0D6E7567"/>
    <w:rsid w:val="0D791AD7"/>
    <w:rsid w:val="0D7A3592"/>
    <w:rsid w:val="0D854A00"/>
    <w:rsid w:val="0D8572A7"/>
    <w:rsid w:val="0D92360F"/>
    <w:rsid w:val="0D94360A"/>
    <w:rsid w:val="0DA74C71"/>
    <w:rsid w:val="0DB63E92"/>
    <w:rsid w:val="0DC0393B"/>
    <w:rsid w:val="0DC43254"/>
    <w:rsid w:val="0DC4433C"/>
    <w:rsid w:val="0DCD2C1C"/>
    <w:rsid w:val="0DDB248D"/>
    <w:rsid w:val="0E063D40"/>
    <w:rsid w:val="0E0A21A9"/>
    <w:rsid w:val="0E113293"/>
    <w:rsid w:val="0E134E83"/>
    <w:rsid w:val="0E17220C"/>
    <w:rsid w:val="0E2A2661"/>
    <w:rsid w:val="0E2C61C1"/>
    <w:rsid w:val="0E2D7CE3"/>
    <w:rsid w:val="0E4F3F26"/>
    <w:rsid w:val="0E5E7524"/>
    <w:rsid w:val="0E734461"/>
    <w:rsid w:val="0E927861"/>
    <w:rsid w:val="0EA04D7B"/>
    <w:rsid w:val="0EA4482A"/>
    <w:rsid w:val="0EA926E0"/>
    <w:rsid w:val="0EC132D7"/>
    <w:rsid w:val="0EC572E7"/>
    <w:rsid w:val="0ECD33DF"/>
    <w:rsid w:val="0EDC3297"/>
    <w:rsid w:val="0EE22D51"/>
    <w:rsid w:val="0EE700B0"/>
    <w:rsid w:val="0EF013A5"/>
    <w:rsid w:val="0F0E6CDB"/>
    <w:rsid w:val="0F173C24"/>
    <w:rsid w:val="0F4143CE"/>
    <w:rsid w:val="0F4340EF"/>
    <w:rsid w:val="0F570EB4"/>
    <w:rsid w:val="0F5908C8"/>
    <w:rsid w:val="0F59104A"/>
    <w:rsid w:val="0F5A7405"/>
    <w:rsid w:val="0F5F1287"/>
    <w:rsid w:val="0F685729"/>
    <w:rsid w:val="0F6A6BC7"/>
    <w:rsid w:val="0F70152C"/>
    <w:rsid w:val="0F771FDC"/>
    <w:rsid w:val="0F787C58"/>
    <w:rsid w:val="0F8228D1"/>
    <w:rsid w:val="0F8C02E9"/>
    <w:rsid w:val="0F8C20C1"/>
    <w:rsid w:val="0F8F7413"/>
    <w:rsid w:val="0F9607DC"/>
    <w:rsid w:val="0FAC77D5"/>
    <w:rsid w:val="0FB27D04"/>
    <w:rsid w:val="0FB916A9"/>
    <w:rsid w:val="0FC30428"/>
    <w:rsid w:val="0FD531D3"/>
    <w:rsid w:val="0FDB1049"/>
    <w:rsid w:val="0FE322F6"/>
    <w:rsid w:val="0FEE6AC8"/>
    <w:rsid w:val="0FF8213F"/>
    <w:rsid w:val="0FFC3BF3"/>
    <w:rsid w:val="0FFD676C"/>
    <w:rsid w:val="10120544"/>
    <w:rsid w:val="10122D07"/>
    <w:rsid w:val="10133D23"/>
    <w:rsid w:val="10134314"/>
    <w:rsid w:val="101F79B1"/>
    <w:rsid w:val="102C5093"/>
    <w:rsid w:val="102F5257"/>
    <w:rsid w:val="103E22B2"/>
    <w:rsid w:val="105F3385"/>
    <w:rsid w:val="106E070C"/>
    <w:rsid w:val="10747475"/>
    <w:rsid w:val="107B67FE"/>
    <w:rsid w:val="10836400"/>
    <w:rsid w:val="10910A6C"/>
    <w:rsid w:val="10930D4C"/>
    <w:rsid w:val="10937379"/>
    <w:rsid w:val="109F5995"/>
    <w:rsid w:val="10A1788B"/>
    <w:rsid w:val="10A43091"/>
    <w:rsid w:val="10A459BF"/>
    <w:rsid w:val="10B247B3"/>
    <w:rsid w:val="10BE79E8"/>
    <w:rsid w:val="10CA4AEF"/>
    <w:rsid w:val="10DE5F6D"/>
    <w:rsid w:val="10E75ECD"/>
    <w:rsid w:val="10EF0422"/>
    <w:rsid w:val="10F37635"/>
    <w:rsid w:val="10F62482"/>
    <w:rsid w:val="10FC0194"/>
    <w:rsid w:val="10FE02D8"/>
    <w:rsid w:val="110F2DD6"/>
    <w:rsid w:val="111E737C"/>
    <w:rsid w:val="112070BC"/>
    <w:rsid w:val="11445096"/>
    <w:rsid w:val="114A0C38"/>
    <w:rsid w:val="114C7F4B"/>
    <w:rsid w:val="118B3F10"/>
    <w:rsid w:val="118D3FE6"/>
    <w:rsid w:val="11903C21"/>
    <w:rsid w:val="11947738"/>
    <w:rsid w:val="11A950AD"/>
    <w:rsid w:val="11B317D2"/>
    <w:rsid w:val="11CC715A"/>
    <w:rsid w:val="11D344A6"/>
    <w:rsid w:val="11D53A2F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403D21"/>
    <w:rsid w:val="124E6FDC"/>
    <w:rsid w:val="125013C6"/>
    <w:rsid w:val="125822F1"/>
    <w:rsid w:val="1259560C"/>
    <w:rsid w:val="125E6811"/>
    <w:rsid w:val="127F5C15"/>
    <w:rsid w:val="128B57E5"/>
    <w:rsid w:val="128F6A2B"/>
    <w:rsid w:val="129402A3"/>
    <w:rsid w:val="1297086D"/>
    <w:rsid w:val="129B27C3"/>
    <w:rsid w:val="12A76780"/>
    <w:rsid w:val="12AC61AD"/>
    <w:rsid w:val="12CB246B"/>
    <w:rsid w:val="12CB77F1"/>
    <w:rsid w:val="12D6713A"/>
    <w:rsid w:val="12DD13AC"/>
    <w:rsid w:val="12EB1F09"/>
    <w:rsid w:val="12F41B54"/>
    <w:rsid w:val="12F857C1"/>
    <w:rsid w:val="12FE0F0C"/>
    <w:rsid w:val="13060FB9"/>
    <w:rsid w:val="13121E96"/>
    <w:rsid w:val="13171FDB"/>
    <w:rsid w:val="133D3FFD"/>
    <w:rsid w:val="134030C7"/>
    <w:rsid w:val="13482744"/>
    <w:rsid w:val="135106FE"/>
    <w:rsid w:val="1357550B"/>
    <w:rsid w:val="135E64A5"/>
    <w:rsid w:val="136124AF"/>
    <w:rsid w:val="136B7240"/>
    <w:rsid w:val="136F32A6"/>
    <w:rsid w:val="1384435A"/>
    <w:rsid w:val="138C4655"/>
    <w:rsid w:val="1392132C"/>
    <w:rsid w:val="13933000"/>
    <w:rsid w:val="139C112D"/>
    <w:rsid w:val="13AB7525"/>
    <w:rsid w:val="13AD4C79"/>
    <w:rsid w:val="13AE6E32"/>
    <w:rsid w:val="13B61C41"/>
    <w:rsid w:val="13BC4EE6"/>
    <w:rsid w:val="13BE4492"/>
    <w:rsid w:val="13C63F84"/>
    <w:rsid w:val="13CB261C"/>
    <w:rsid w:val="13D75C00"/>
    <w:rsid w:val="13E00116"/>
    <w:rsid w:val="13E30B7D"/>
    <w:rsid w:val="13ED04A7"/>
    <w:rsid w:val="13F24E08"/>
    <w:rsid w:val="1402132F"/>
    <w:rsid w:val="14074EC8"/>
    <w:rsid w:val="140947EE"/>
    <w:rsid w:val="142373DC"/>
    <w:rsid w:val="142903E8"/>
    <w:rsid w:val="143357DB"/>
    <w:rsid w:val="14402A05"/>
    <w:rsid w:val="14422F5D"/>
    <w:rsid w:val="1446122E"/>
    <w:rsid w:val="144A0D85"/>
    <w:rsid w:val="145A1D5A"/>
    <w:rsid w:val="145E3C4A"/>
    <w:rsid w:val="145E73FE"/>
    <w:rsid w:val="146C12BB"/>
    <w:rsid w:val="14726B2E"/>
    <w:rsid w:val="14791CE3"/>
    <w:rsid w:val="148C237F"/>
    <w:rsid w:val="14A06FC1"/>
    <w:rsid w:val="14AC0D94"/>
    <w:rsid w:val="14AD5060"/>
    <w:rsid w:val="14B94964"/>
    <w:rsid w:val="14C97D17"/>
    <w:rsid w:val="14D369A3"/>
    <w:rsid w:val="14D969A6"/>
    <w:rsid w:val="14DC45BA"/>
    <w:rsid w:val="14E61747"/>
    <w:rsid w:val="15337D09"/>
    <w:rsid w:val="153C211B"/>
    <w:rsid w:val="153C7063"/>
    <w:rsid w:val="155D0A7F"/>
    <w:rsid w:val="15624ABB"/>
    <w:rsid w:val="15684240"/>
    <w:rsid w:val="156C732B"/>
    <w:rsid w:val="156F1C12"/>
    <w:rsid w:val="1580763A"/>
    <w:rsid w:val="1586427B"/>
    <w:rsid w:val="15967E8D"/>
    <w:rsid w:val="159A07D2"/>
    <w:rsid w:val="159C63AC"/>
    <w:rsid w:val="15B82FBA"/>
    <w:rsid w:val="15BC4B29"/>
    <w:rsid w:val="15BE1C46"/>
    <w:rsid w:val="15C06260"/>
    <w:rsid w:val="15CA0DC6"/>
    <w:rsid w:val="15DD4A1C"/>
    <w:rsid w:val="15E35915"/>
    <w:rsid w:val="15E90584"/>
    <w:rsid w:val="16045D51"/>
    <w:rsid w:val="160A0813"/>
    <w:rsid w:val="16176B45"/>
    <w:rsid w:val="16263368"/>
    <w:rsid w:val="163E496F"/>
    <w:rsid w:val="166260E3"/>
    <w:rsid w:val="166818A5"/>
    <w:rsid w:val="166D3373"/>
    <w:rsid w:val="1680192E"/>
    <w:rsid w:val="168521B8"/>
    <w:rsid w:val="16A208E0"/>
    <w:rsid w:val="16A24B43"/>
    <w:rsid w:val="16A5270A"/>
    <w:rsid w:val="16B56C2D"/>
    <w:rsid w:val="16BE427C"/>
    <w:rsid w:val="16C938F5"/>
    <w:rsid w:val="16D00C06"/>
    <w:rsid w:val="16D61CD9"/>
    <w:rsid w:val="16D81ED4"/>
    <w:rsid w:val="16DB1E7A"/>
    <w:rsid w:val="16DC56B6"/>
    <w:rsid w:val="16E22E42"/>
    <w:rsid w:val="16E74CBD"/>
    <w:rsid w:val="16E7547E"/>
    <w:rsid w:val="16F6268C"/>
    <w:rsid w:val="17053724"/>
    <w:rsid w:val="170B79C5"/>
    <w:rsid w:val="17117E2B"/>
    <w:rsid w:val="17191A4F"/>
    <w:rsid w:val="171A54C8"/>
    <w:rsid w:val="171B1AF1"/>
    <w:rsid w:val="171B6233"/>
    <w:rsid w:val="172B290E"/>
    <w:rsid w:val="172D692C"/>
    <w:rsid w:val="175B1D16"/>
    <w:rsid w:val="17860C51"/>
    <w:rsid w:val="178B5FD7"/>
    <w:rsid w:val="178E5D23"/>
    <w:rsid w:val="1793303A"/>
    <w:rsid w:val="179C79A4"/>
    <w:rsid w:val="17AF2C6B"/>
    <w:rsid w:val="17B070BF"/>
    <w:rsid w:val="17CA7093"/>
    <w:rsid w:val="17D52F7B"/>
    <w:rsid w:val="17D631F1"/>
    <w:rsid w:val="17DD7873"/>
    <w:rsid w:val="17EB75B0"/>
    <w:rsid w:val="17F5084F"/>
    <w:rsid w:val="180B1BB2"/>
    <w:rsid w:val="180D4F78"/>
    <w:rsid w:val="181578CA"/>
    <w:rsid w:val="18166573"/>
    <w:rsid w:val="183653D1"/>
    <w:rsid w:val="18440068"/>
    <w:rsid w:val="18502972"/>
    <w:rsid w:val="185159AA"/>
    <w:rsid w:val="18561081"/>
    <w:rsid w:val="1875497B"/>
    <w:rsid w:val="187C5FA7"/>
    <w:rsid w:val="188C3829"/>
    <w:rsid w:val="18A5771F"/>
    <w:rsid w:val="18A90685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94293"/>
    <w:rsid w:val="191F38B0"/>
    <w:rsid w:val="19216787"/>
    <w:rsid w:val="19241273"/>
    <w:rsid w:val="19274284"/>
    <w:rsid w:val="192B4EB5"/>
    <w:rsid w:val="193C54C4"/>
    <w:rsid w:val="1951139B"/>
    <w:rsid w:val="195600F1"/>
    <w:rsid w:val="1957694B"/>
    <w:rsid w:val="19595274"/>
    <w:rsid w:val="19713E8B"/>
    <w:rsid w:val="197141ED"/>
    <w:rsid w:val="1975293B"/>
    <w:rsid w:val="19872D5B"/>
    <w:rsid w:val="19921A93"/>
    <w:rsid w:val="19934AEB"/>
    <w:rsid w:val="19A05731"/>
    <w:rsid w:val="19AA7C9B"/>
    <w:rsid w:val="19AD0220"/>
    <w:rsid w:val="19B46977"/>
    <w:rsid w:val="19BB6219"/>
    <w:rsid w:val="19BC030D"/>
    <w:rsid w:val="19E0148D"/>
    <w:rsid w:val="19E675DB"/>
    <w:rsid w:val="19E858AF"/>
    <w:rsid w:val="1A002A36"/>
    <w:rsid w:val="1A3454BE"/>
    <w:rsid w:val="1A37645B"/>
    <w:rsid w:val="1A523105"/>
    <w:rsid w:val="1A5562D2"/>
    <w:rsid w:val="1A605744"/>
    <w:rsid w:val="1A64411F"/>
    <w:rsid w:val="1A7857C1"/>
    <w:rsid w:val="1A9160AD"/>
    <w:rsid w:val="1A991837"/>
    <w:rsid w:val="1AA91D4F"/>
    <w:rsid w:val="1AB14FC0"/>
    <w:rsid w:val="1AB77836"/>
    <w:rsid w:val="1AC81603"/>
    <w:rsid w:val="1AC94D1F"/>
    <w:rsid w:val="1ACE7057"/>
    <w:rsid w:val="1AD31E0E"/>
    <w:rsid w:val="1AD6153D"/>
    <w:rsid w:val="1ADA55B5"/>
    <w:rsid w:val="1ADC1643"/>
    <w:rsid w:val="1ADF0AC1"/>
    <w:rsid w:val="1AEA77AC"/>
    <w:rsid w:val="1AED2C11"/>
    <w:rsid w:val="1B094BB4"/>
    <w:rsid w:val="1B0E27E5"/>
    <w:rsid w:val="1B192659"/>
    <w:rsid w:val="1B193B18"/>
    <w:rsid w:val="1B341EBA"/>
    <w:rsid w:val="1B3B5A5B"/>
    <w:rsid w:val="1B400993"/>
    <w:rsid w:val="1B4A340F"/>
    <w:rsid w:val="1B8730ED"/>
    <w:rsid w:val="1B8B78DA"/>
    <w:rsid w:val="1BA90931"/>
    <w:rsid w:val="1BAC200A"/>
    <w:rsid w:val="1BAD16FB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05E85"/>
    <w:rsid w:val="1C3441A7"/>
    <w:rsid w:val="1C365CFE"/>
    <w:rsid w:val="1C427FD3"/>
    <w:rsid w:val="1C5050D9"/>
    <w:rsid w:val="1C5E0A29"/>
    <w:rsid w:val="1C670B66"/>
    <w:rsid w:val="1C7C5F29"/>
    <w:rsid w:val="1C877EF5"/>
    <w:rsid w:val="1C891BAA"/>
    <w:rsid w:val="1C9155ED"/>
    <w:rsid w:val="1CA96E2B"/>
    <w:rsid w:val="1CC05CC7"/>
    <w:rsid w:val="1CC8042E"/>
    <w:rsid w:val="1CD3072F"/>
    <w:rsid w:val="1CD375D9"/>
    <w:rsid w:val="1CD66AF0"/>
    <w:rsid w:val="1CD814C5"/>
    <w:rsid w:val="1CE122CF"/>
    <w:rsid w:val="1CE37748"/>
    <w:rsid w:val="1CE95578"/>
    <w:rsid w:val="1D0D49B3"/>
    <w:rsid w:val="1D1817C7"/>
    <w:rsid w:val="1D2F1D46"/>
    <w:rsid w:val="1D51270F"/>
    <w:rsid w:val="1D526265"/>
    <w:rsid w:val="1D74332F"/>
    <w:rsid w:val="1D8E073F"/>
    <w:rsid w:val="1D971CD9"/>
    <w:rsid w:val="1DA0134E"/>
    <w:rsid w:val="1DAE4EFB"/>
    <w:rsid w:val="1DBC10D7"/>
    <w:rsid w:val="1DBD16BE"/>
    <w:rsid w:val="1DC11297"/>
    <w:rsid w:val="1DD6559D"/>
    <w:rsid w:val="1DF15A34"/>
    <w:rsid w:val="1DFD30C4"/>
    <w:rsid w:val="1E161B2B"/>
    <w:rsid w:val="1E1F62DB"/>
    <w:rsid w:val="1E2B3BCE"/>
    <w:rsid w:val="1E3275B9"/>
    <w:rsid w:val="1E3F0D90"/>
    <w:rsid w:val="1E4B77EA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311B9"/>
    <w:rsid w:val="1EC57203"/>
    <w:rsid w:val="1EC76DC7"/>
    <w:rsid w:val="1EC85A19"/>
    <w:rsid w:val="1ECA0FDF"/>
    <w:rsid w:val="1ECE3F18"/>
    <w:rsid w:val="1ED178C3"/>
    <w:rsid w:val="1ED92D03"/>
    <w:rsid w:val="1EDF3875"/>
    <w:rsid w:val="1EF0541B"/>
    <w:rsid w:val="1EF12B6A"/>
    <w:rsid w:val="1EF27FBA"/>
    <w:rsid w:val="1F041A9E"/>
    <w:rsid w:val="1F0C20C7"/>
    <w:rsid w:val="1F130AAF"/>
    <w:rsid w:val="1F1B6A59"/>
    <w:rsid w:val="1F1D3619"/>
    <w:rsid w:val="1F235508"/>
    <w:rsid w:val="1F281F8B"/>
    <w:rsid w:val="1F2F1AF9"/>
    <w:rsid w:val="1F37020B"/>
    <w:rsid w:val="1F3C23AD"/>
    <w:rsid w:val="1F444220"/>
    <w:rsid w:val="1F4D339A"/>
    <w:rsid w:val="1F517B8E"/>
    <w:rsid w:val="1F5B1966"/>
    <w:rsid w:val="1F75038A"/>
    <w:rsid w:val="1F792F27"/>
    <w:rsid w:val="1F904F2D"/>
    <w:rsid w:val="1F9C3C77"/>
    <w:rsid w:val="1FB330A9"/>
    <w:rsid w:val="1FB43776"/>
    <w:rsid w:val="1FBE768E"/>
    <w:rsid w:val="1FD072CB"/>
    <w:rsid w:val="1FD54014"/>
    <w:rsid w:val="1FD81AFC"/>
    <w:rsid w:val="1FE31889"/>
    <w:rsid w:val="1FE33901"/>
    <w:rsid w:val="1FE761B1"/>
    <w:rsid w:val="1FF92454"/>
    <w:rsid w:val="200F4543"/>
    <w:rsid w:val="201A7F79"/>
    <w:rsid w:val="202B3804"/>
    <w:rsid w:val="20321053"/>
    <w:rsid w:val="205D1CF3"/>
    <w:rsid w:val="20600899"/>
    <w:rsid w:val="206D77FE"/>
    <w:rsid w:val="2075205C"/>
    <w:rsid w:val="20766B5D"/>
    <w:rsid w:val="207C5A77"/>
    <w:rsid w:val="207E43C2"/>
    <w:rsid w:val="20812A7A"/>
    <w:rsid w:val="20984E4E"/>
    <w:rsid w:val="209B4538"/>
    <w:rsid w:val="209F237F"/>
    <w:rsid w:val="20A56834"/>
    <w:rsid w:val="20AA06CD"/>
    <w:rsid w:val="20B51035"/>
    <w:rsid w:val="20B53FF2"/>
    <w:rsid w:val="20CC063E"/>
    <w:rsid w:val="20D85910"/>
    <w:rsid w:val="20EC3E50"/>
    <w:rsid w:val="20EF4392"/>
    <w:rsid w:val="20F33301"/>
    <w:rsid w:val="20F815BD"/>
    <w:rsid w:val="210114BB"/>
    <w:rsid w:val="210D1FB8"/>
    <w:rsid w:val="212519E9"/>
    <w:rsid w:val="212D1323"/>
    <w:rsid w:val="215A4E78"/>
    <w:rsid w:val="21621765"/>
    <w:rsid w:val="216E764F"/>
    <w:rsid w:val="217215FD"/>
    <w:rsid w:val="21737460"/>
    <w:rsid w:val="2176492F"/>
    <w:rsid w:val="217F5FEA"/>
    <w:rsid w:val="218616DA"/>
    <w:rsid w:val="21AA139D"/>
    <w:rsid w:val="21B56E0C"/>
    <w:rsid w:val="21C2768F"/>
    <w:rsid w:val="21D634F4"/>
    <w:rsid w:val="21D912D2"/>
    <w:rsid w:val="21E26D67"/>
    <w:rsid w:val="21E34612"/>
    <w:rsid w:val="21EC5465"/>
    <w:rsid w:val="21F0049D"/>
    <w:rsid w:val="21FC4A83"/>
    <w:rsid w:val="220348F7"/>
    <w:rsid w:val="220710B9"/>
    <w:rsid w:val="22156802"/>
    <w:rsid w:val="22273871"/>
    <w:rsid w:val="223A1D76"/>
    <w:rsid w:val="2243324F"/>
    <w:rsid w:val="226709A2"/>
    <w:rsid w:val="22810C1D"/>
    <w:rsid w:val="228B310C"/>
    <w:rsid w:val="22A47B87"/>
    <w:rsid w:val="22B21FB3"/>
    <w:rsid w:val="22B372CC"/>
    <w:rsid w:val="22C0384D"/>
    <w:rsid w:val="22C22C57"/>
    <w:rsid w:val="22DD7E0F"/>
    <w:rsid w:val="22FC347F"/>
    <w:rsid w:val="23105512"/>
    <w:rsid w:val="233272DB"/>
    <w:rsid w:val="23455569"/>
    <w:rsid w:val="23491C4F"/>
    <w:rsid w:val="234E59AA"/>
    <w:rsid w:val="235C2ECF"/>
    <w:rsid w:val="23710ED9"/>
    <w:rsid w:val="2376738D"/>
    <w:rsid w:val="237E1D10"/>
    <w:rsid w:val="23891D0E"/>
    <w:rsid w:val="23925C55"/>
    <w:rsid w:val="23976015"/>
    <w:rsid w:val="23A236DD"/>
    <w:rsid w:val="23B21CC7"/>
    <w:rsid w:val="23BC1A29"/>
    <w:rsid w:val="23E863E8"/>
    <w:rsid w:val="23EF6864"/>
    <w:rsid w:val="23F33E1F"/>
    <w:rsid w:val="240B1BA7"/>
    <w:rsid w:val="24151B62"/>
    <w:rsid w:val="241B3778"/>
    <w:rsid w:val="243A6DF4"/>
    <w:rsid w:val="244B4209"/>
    <w:rsid w:val="24560AE2"/>
    <w:rsid w:val="24671C47"/>
    <w:rsid w:val="24794836"/>
    <w:rsid w:val="248C391F"/>
    <w:rsid w:val="249700EF"/>
    <w:rsid w:val="24B50D53"/>
    <w:rsid w:val="24BC444C"/>
    <w:rsid w:val="24C16FF5"/>
    <w:rsid w:val="24E01FC7"/>
    <w:rsid w:val="24E77AE0"/>
    <w:rsid w:val="24EB0386"/>
    <w:rsid w:val="24EE205A"/>
    <w:rsid w:val="24FE54BC"/>
    <w:rsid w:val="25005E1F"/>
    <w:rsid w:val="2502385F"/>
    <w:rsid w:val="25066118"/>
    <w:rsid w:val="250B6210"/>
    <w:rsid w:val="251F29B8"/>
    <w:rsid w:val="252D4876"/>
    <w:rsid w:val="25493BC7"/>
    <w:rsid w:val="254F48B6"/>
    <w:rsid w:val="2550468A"/>
    <w:rsid w:val="255A0011"/>
    <w:rsid w:val="25653A50"/>
    <w:rsid w:val="25654B14"/>
    <w:rsid w:val="25781361"/>
    <w:rsid w:val="257C7B0B"/>
    <w:rsid w:val="258A00D0"/>
    <w:rsid w:val="258D7703"/>
    <w:rsid w:val="25922FF8"/>
    <w:rsid w:val="25965B26"/>
    <w:rsid w:val="259A6396"/>
    <w:rsid w:val="25A65B5B"/>
    <w:rsid w:val="25A8698B"/>
    <w:rsid w:val="25C1234B"/>
    <w:rsid w:val="25CD3FBC"/>
    <w:rsid w:val="25CE04F1"/>
    <w:rsid w:val="25E540FF"/>
    <w:rsid w:val="25E93B02"/>
    <w:rsid w:val="25EB3B02"/>
    <w:rsid w:val="25F07927"/>
    <w:rsid w:val="25F8089C"/>
    <w:rsid w:val="25FE3FFD"/>
    <w:rsid w:val="26186461"/>
    <w:rsid w:val="26455385"/>
    <w:rsid w:val="26533224"/>
    <w:rsid w:val="26541061"/>
    <w:rsid w:val="267B3F0D"/>
    <w:rsid w:val="26813AD2"/>
    <w:rsid w:val="26992442"/>
    <w:rsid w:val="26A31E93"/>
    <w:rsid w:val="26A64E34"/>
    <w:rsid w:val="26B00275"/>
    <w:rsid w:val="26B61AC6"/>
    <w:rsid w:val="26B64413"/>
    <w:rsid w:val="26C13FA5"/>
    <w:rsid w:val="26C54B9B"/>
    <w:rsid w:val="26C6512F"/>
    <w:rsid w:val="26D901D4"/>
    <w:rsid w:val="26FF3DC8"/>
    <w:rsid w:val="27105B00"/>
    <w:rsid w:val="2718290D"/>
    <w:rsid w:val="27183AD8"/>
    <w:rsid w:val="272F70EE"/>
    <w:rsid w:val="2756780D"/>
    <w:rsid w:val="275F248D"/>
    <w:rsid w:val="27713096"/>
    <w:rsid w:val="277C6089"/>
    <w:rsid w:val="278019FC"/>
    <w:rsid w:val="27897417"/>
    <w:rsid w:val="27913C45"/>
    <w:rsid w:val="279C0DA1"/>
    <w:rsid w:val="27A449A7"/>
    <w:rsid w:val="27B24E9C"/>
    <w:rsid w:val="27BC433E"/>
    <w:rsid w:val="27CE139A"/>
    <w:rsid w:val="27E25E49"/>
    <w:rsid w:val="27E63AB6"/>
    <w:rsid w:val="27ED5A7F"/>
    <w:rsid w:val="27F231DD"/>
    <w:rsid w:val="28177493"/>
    <w:rsid w:val="281D7B4E"/>
    <w:rsid w:val="282B4784"/>
    <w:rsid w:val="283C5A70"/>
    <w:rsid w:val="2845270C"/>
    <w:rsid w:val="284A470E"/>
    <w:rsid w:val="284E47C4"/>
    <w:rsid w:val="28551375"/>
    <w:rsid w:val="285A7B8F"/>
    <w:rsid w:val="285C6B52"/>
    <w:rsid w:val="286310DC"/>
    <w:rsid w:val="28786605"/>
    <w:rsid w:val="287B731C"/>
    <w:rsid w:val="2887164E"/>
    <w:rsid w:val="28892426"/>
    <w:rsid w:val="288B2E18"/>
    <w:rsid w:val="288F4345"/>
    <w:rsid w:val="28940CE9"/>
    <w:rsid w:val="28A12EB0"/>
    <w:rsid w:val="28A75DD4"/>
    <w:rsid w:val="28A843B1"/>
    <w:rsid w:val="28DF2C40"/>
    <w:rsid w:val="28E44291"/>
    <w:rsid w:val="28E62607"/>
    <w:rsid w:val="28E77369"/>
    <w:rsid w:val="28E9631F"/>
    <w:rsid w:val="28EB1022"/>
    <w:rsid w:val="28FC5F9F"/>
    <w:rsid w:val="29065633"/>
    <w:rsid w:val="290F2C4A"/>
    <w:rsid w:val="292722E1"/>
    <w:rsid w:val="29326B8F"/>
    <w:rsid w:val="29444E83"/>
    <w:rsid w:val="294566C3"/>
    <w:rsid w:val="2954302F"/>
    <w:rsid w:val="2956122D"/>
    <w:rsid w:val="29631E2D"/>
    <w:rsid w:val="296E4A3D"/>
    <w:rsid w:val="29765C2F"/>
    <w:rsid w:val="297929F3"/>
    <w:rsid w:val="298D0F22"/>
    <w:rsid w:val="29AC7F64"/>
    <w:rsid w:val="29B025A4"/>
    <w:rsid w:val="29B25CE9"/>
    <w:rsid w:val="29B5714B"/>
    <w:rsid w:val="29B82AFC"/>
    <w:rsid w:val="29CD5CFE"/>
    <w:rsid w:val="29DC6F28"/>
    <w:rsid w:val="29F101FE"/>
    <w:rsid w:val="29F83E3A"/>
    <w:rsid w:val="29FC0A34"/>
    <w:rsid w:val="2A065B82"/>
    <w:rsid w:val="2A1D3820"/>
    <w:rsid w:val="2A2033C1"/>
    <w:rsid w:val="2A414207"/>
    <w:rsid w:val="2A460495"/>
    <w:rsid w:val="2A542476"/>
    <w:rsid w:val="2A572019"/>
    <w:rsid w:val="2A606A48"/>
    <w:rsid w:val="2A774F13"/>
    <w:rsid w:val="2A901E01"/>
    <w:rsid w:val="2A9B6F1B"/>
    <w:rsid w:val="2A9E60D9"/>
    <w:rsid w:val="2AA07DD6"/>
    <w:rsid w:val="2AA665FD"/>
    <w:rsid w:val="2AAA79B8"/>
    <w:rsid w:val="2AB9199D"/>
    <w:rsid w:val="2ABF2BCC"/>
    <w:rsid w:val="2AC3006E"/>
    <w:rsid w:val="2AC43F9F"/>
    <w:rsid w:val="2AD05183"/>
    <w:rsid w:val="2AE00623"/>
    <w:rsid w:val="2AE84C2B"/>
    <w:rsid w:val="2AEA3C35"/>
    <w:rsid w:val="2AEA4EB9"/>
    <w:rsid w:val="2AEC22C7"/>
    <w:rsid w:val="2B067636"/>
    <w:rsid w:val="2B0738F0"/>
    <w:rsid w:val="2B0E0F65"/>
    <w:rsid w:val="2B2C1264"/>
    <w:rsid w:val="2B36632E"/>
    <w:rsid w:val="2B374C7F"/>
    <w:rsid w:val="2B3C0BBD"/>
    <w:rsid w:val="2B3F420A"/>
    <w:rsid w:val="2B4A3494"/>
    <w:rsid w:val="2B4E1A44"/>
    <w:rsid w:val="2B510311"/>
    <w:rsid w:val="2B593E95"/>
    <w:rsid w:val="2B5A4189"/>
    <w:rsid w:val="2B5B13E0"/>
    <w:rsid w:val="2B5D3ED4"/>
    <w:rsid w:val="2B7831EA"/>
    <w:rsid w:val="2B7D13CC"/>
    <w:rsid w:val="2B8876B4"/>
    <w:rsid w:val="2BA13AB1"/>
    <w:rsid w:val="2BA95200"/>
    <w:rsid w:val="2BD94617"/>
    <w:rsid w:val="2BDD4799"/>
    <w:rsid w:val="2C036D3F"/>
    <w:rsid w:val="2C104309"/>
    <w:rsid w:val="2C2D1BEC"/>
    <w:rsid w:val="2C2E702D"/>
    <w:rsid w:val="2C327E70"/>
    <w:rsid w:val="2C396882"/>
    <w:rsid w:val="2C3B789F"/>
    <w:rsid w:val="2C467CD2"/>
    <w:rsid w:val="2C4906BC"/>
    <w:rsid w:val="2C4A64EC"/>
    <w:rsid w:val="2C4C4186"/>
    <w:rsid w:val="2C4C5BF6"/>
    <w:rsid w:val="2C802F84"/>
    <w:rsid w:val="2C8045D1"/>
    <w:rsid w:val="2C8D199E"/>
    <w:rsid w:val="2CB771ED"/>
    <w:rsid w:val="2CC130AA"/>
    <w:rsid w:val="2CC736A5"/>
    <w:rsid w:val="2CCE25F9"/>
    <w:rsid w:val="2CE04532"/>
    <w:rsid w:val="2CEB42D0"/>
    <w:rsid w:val="2D0A6D50"/>
    <w:rsid w:val="2D0A7297"/>
    <w:rsid w:val="2D1350E2"/>
    <w:rsid w:val="2D15427B"/>
    <w:rsid w:val="2D381584"/>
    <w:rsid w:val="2D3C07C8"/>
    <w:rsid w:val="2D416047"/>
    <w:rsid w:val="2D4D0E6D"/>
    <w:rsid w:val="2D7B6FF9"/>
    <w:rsid w:val="2D9C0291"/>
    <w:rsid w:val="2DAA0825"/>
    <w:rsid w:val="2DAC1EAF"/>
    <w:rsid w:val="2DBC78D6"/>
    <w:rsid w:val="2DC337EC"/>
    <w:rsid w:val="2DD229E6"/>
    <w:rsid w:val="2DD26B85"/>
    <w:rsid w:val="2DD73448"/>
    <w:rsid w:val="2DD84554"/>
    <w:rsid w:val="2DDB4EA2"/>
    <w:rsid w:val="2DE7038A"/>
    <w:rsid w:val="2DE70634"/>
    <w:rsid w:val="2E05745B"/>
    <w:rsid w:val="2E170DA5"/>
    <w:rsid w:val="2E1B2ADA"/>
    <w:rsid w:val="2E1E09A5"/>
    <w:rsid w:val="2E225633"/>
    <w:rsid w:val="2E225A24"/>
    <w:rsid w:val="2E2561B5"/>
    <w:rsid w:val="2E2A0325"/>
    <w:rsid w:val="2E332CEB"/>
    <w:rsid w:val="2E50399B"/>
    <w:rsid w:val="2E6E03B6"/>
    <w:rsid w:val="2E6E553E"/>
    <w:rsid w:val="2E743739"/>
    <w:rsid w:val="2E794D46"/>
    <w:rsid w:val="2E82679F"/>
    <w:rsid w:val="2E9A5B95"/>
    <w:rsid w:val="2E9D0DDC"/>
    <w:rsid w:val="2EAD6133"/>
    <w:rsid w:val="2EAE1EE4"/>
    <w:rsid w:val="2EB259EE"/>
    <w:rsid w:val="2EB44951"/>
    <w:rsid w:val="2EB96892"/>
    <w:rsid w:val="2EBA175B"/>
    <w:rsid w:val="2EBC0D00"/>
    <w:rsid w:val="2EC34D96"/>
    <w:rsid w:val="2ED237F3"/>
    <w:rsid w:val="2EF5368C"/>
    <w:rsid w:val="2EFE23E9"/>
    <w:rsid w:val="2F0C4C2A"/>
    <w:rsid w:val="2F0F563F"/>
    <w:rsid w:val="2F144960"/>
    <w:rsid w:val="2F170C0F"/>
    <w:rsid w:val="2F1F3A4D"/>
    <w:rsid w:val="2F2B0AB4"/>
    <w:rsid w:val="2F2B4668"/>
    <w:rsid w:val="2F4558F1"/>
    <w:rsid w:val="2F784790"/>
    <w:rsid w:val="2F7B36A8"/>
    <w:rsid w:val="2F826205"/>
    <w:rsid w:val="2F855978"/>
    <w:rsid w:val="2F8E4DCB"/>
    <w:rsid w:val="2F8F7CEB"/>
    <w:rsid w:val="2F9155B2"/>
    <w:rsid w:val="2F9B7763"/>
    <w:rsid w:val="2F9D7E04"/>
    <w:rsid w:val="2FA11D30"/>
    <w:rsid w:val="2FA74027"/>
    <w:rsid w:val="2FAA5E1A"/>
    <w:rsid w:val="2FAB4623"/>
    <w:rsid w:val="2FC46E3A"/>
    <w:rsid w:val="2FC57F08"/>
    <w:rsid w:val="2FC61141"/>
    <w:rsid w:val="2FD32A7A"/>
    <w:rsid w:val="2FDA110B"/>
    <w:rsid w:val="2FDC7177"/>
    <w:rsid w:val="2FDF1E9F"/>
    <w:rsid w:val="2FDF6214"/>
    <w:rsid w:val="2FFA3797"/>
    <w:rsid w:val="300832E5"/>
    <w:rsid w:val="300A43D0"/>
    <w:rsid w:val="30185978"/>
    <w:rsid w:val="30264A9E"/>
    <w:rsid w:val="302E6167"/>
    <w:rsid w:val="302F5CD9"/>
    <w:rsid w:val="303C3B19"/>
    <w:rsid w:val="304F4F89"/>
    <w:rsid w:val="306E0AD2"/>
    <w:rsid w:val="3095526B"/>
    <w:rsid w:val="30974BB3"/>
    <w:rsid w:val="30A01C92"/>
    <w:rsid w:val="30A5426C"/>
    <w:rsid w:val="30B557C6"/>
    <w:rsid w:val="30B575B6"/>
    <w:rsid w:val="30C4178A"/>
    <w:rsid w:val="30E46B3F"/>
    <w:rsid w:val="30EE7291"/>
    <w:rsid w:val="30FD79BE"/>
    <w:rsid w:val="3100405D"/>
    <w:rsid w:val="31174211"/>
    <w:rsid w:val="311E1784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25CF4"/>
    <w:rsid w:val="31B50898"/>
    <w:rsid w:val="31B62FDB"/>
    <w:rsid w:val="31BA2482"/>
    <w:rsid w:val="31BE47CA"/>
    <w:rsid w:val="31CA1784"/>
    <w:rsid w:val="31CC089F"/>
    <w:rsid w:val="31D01CA2"/>
    <w:rsid w:val="31DF176C"/>
    <w:rsid w:val="31F45A41"/>
    <w:rsid w:val="31FF4B7E"/>
    <w:rsid w:val="323A5F58"/>
    <w:rsid w:val="32774B5E"/>
    <w:rsid w:val="32955496"/>
    <w:rsid w:val="32983099"/>
    <w:rsid w:val="329C2838"/>
    <w:rsid w:val="32AA5592"/>
    <w:rsid w:val="32AD61A5"/>
    <w:rsid w:val="32B01387"/>
    <w:rsid w:val="32D72997"/>
    <w:rsid w:val="32E46B67"/>
    <w:rsid w:val="32E75DA8"/>
    <w:rsid w:val="32F653C3"/>
    <w:rsid w:val="33052E5A"/>
    <w:rsid w:val="330E07F5"/>
    <w:rsid w:val="331E734B"/>
    <w:rsid w:val="332610BF"/>
    <w:rsid w:val="332C7F44"/>
    <w:rsid w:val="334172D7"/>
    <w:rsid w:val="335D1100"/>
    <w:rsid w:val="33632FAB"/>
    <w:rsid w:val="33777FA7"/>
    <w:rsid w:val="337C27BA"/>
    <w:rsid w:val="3386250E"/>
    <w:rsid w:val="339F5C06"/>
    <w:rsid w:val="33AE1F3D"/>
    <w:rsid w:val="33B44D6A"/>
    <w:rsid w:val="33C40914"/>
    <w:rsid w:val="33E201D4"/>
    <w:rsid w:val="33E75242"/>
    <w:rsid w:val="33F20139"/>
    <w:rsid w:val="33F90BAA"/>
    <w:rsid w:val="340060A1"/>
    <w:rsid w:val="341101EA"/>
    <w:rsid w:val="34182942"/>
    <w:rsid w:val="341E68F1"/>
    <w:rsid w:val="342105B8"/>
    <w:rsid w:val="34217FBA"/>
    <w:rsid w:val="3439248A"/>
    <w:rsid w:val="343B008C"/>
    <w:rsid w:val="344267D1"/>
    <w:rsid w:val="344A237C"/>
    <w:rsid w:val="34547A4D"/>
    <w:rsid w:val="346C064E"/>
    <w:rsid w:val="346C77B6"/>
    <w:rsid w:val="34717DC6"/>
    <w:rsid w:val="34A55B39"/>
    <w:rsid w:val="34AA520D"/>
    <w:rsid w:val="34AE2971"/>
    <w:rsid w:val="34B10461"/>
    <w:rsid w:val="34BC6DB6"/>
    <w:rsid w:val="34C25E2C"/>
    <w:rsid w:val="34C56823"/>
    <w:rsid w:val="34C946F9"/>
    <w:rsid w:val="34CB25D4"/>
    <w:rsid w:val="34CB2D36"/>
    <w:rsid w:val="34D01825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81CC2"/>
    <w:rsid w:val="357B3ABA"/>
    <w:rsid w:val="358173F3"/>
    <w:rsid w:val="35906EE4"/>
    <w:rsid w:val="35992086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5FC36CD"/>
    <w:rsid w:val="36176664"/>
    <w:rsid w:val="361E52A0"/>
    <w:rsid w:val="36240D34"/>
    <w:rsid w:val="36366AFB"/>
    <w:rsid w:val="364343C2"/>
    <w:rsid w:val="36487758"/>
    <w:rsid w:val="364936C7"/>
    <w:rsid w:val="36545189"/>
    <w:rsid w:val="3654745F"/>
    <w:rsid w:val="36582751"/>
    <w:rsid w:val="365A0664"/>
    <w:rsid w:val="365F3D9A"/>
    <w:rsid w:val="36645310"/>
    <w:rsid w:val="366549DB"/>
    <w:rsid w:val="366751F6"/>
    <w:rsid w:val="36813B36"/>
    <w:rsid w:val="3686386E"/>
    <w:rsid w:val="3689707A"/>
    <w:rsid w:val="368A2A0E"/>
    <w:rsid w:val="368D5D06"/>
    <w:rsid w:val="3697517B"/>
    <w:rsid w:val="36A562CA"/>
    <w:rsid w:val="36B42F17"/>
    <w:rsid w:val="36B813FC"/>
    <w:rsid w:val="36B814BF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7193B"/>
    <w:rsid w:val="36F73C63"/>
    <w:rsid w:val="37006DA6"/>
    <w:rsid w:val="37022024"/>
    <w:rsid w:val="3722586F"/>
    <w:rsid w:val="372375CE"/>
    <w:rsid w:val="37252757"/>
    <w:rsid w:val="37335775"/>
    <w:rsid w:val="37362012"/>
    <w:rsid w:val="37372456"/>
    <w:rsid w:val="37391007"/>
    <w:rsid w:val="37391489"/>
    <w:rsid w:val="37404B13"/>
    <w:rsid w:val="374F724C"/>
    <w:rsid w:val="37791406"/>
    <w:rsid w:val="378C59A0"/>
    <w:rsid w:val="379A65A9"/>
    <w:rsid w:val="379E38C8"/>
    <w:rsid w:val="37A15AB9"/>
    <w:rsid w:val="37D1690E"/>
    <w:rsid w:val="37E474EC"/>
    <w:rsid w:val="37E7496A"/>
    <w:rsid w:val="37E93735"/>
    <w:rsid w:val="37F47C83"/>
    <w:rsid w:val="37FC4441"/>
    <w:rsid w:val="381E6D24"/>
    <w:rsid w:val="381E7251"/>
    <w:rsid w:val="381F30DA"/>
    <w:rsid w:val="382A53D5"/>
    <w:rsid w:val="383652ED"/>
    <w:rsid w:val="38385E3C"/>
    <w:rsid w:val="38512D91"/>
    <w:rsid w:val="385701A2"/>
    <w:rsid w:val="386628BA"/>
    <w:rsid w:val="386844B4"/>
    <w:rsid w:val="386900A2"/>
    <w:rsid w:val="387361E3"/>
    <w:rsid w:val="38AC792F"/>
    <w:rsid w:val="38B26B0B"/>
    <w:rsid w:val="38BA270B"/>
    <w:rsid w:val="38BB1341"/>
    <w:rsid w:val="38BB3193"/>
    <w:rsid w:val="38C44B1C"/>
    <w:rsid w:val="38C67B29"/>
    <w:rsid w:val="38D235F5"/>
    <w:rsid w:val="38E76F94"/>
    <w:rsid w:val="3909782E"/>
    <w:rsid w:val="391B3E02"/>
    <w:rsid w:val="392642AC"/>
    <w:rsid w:val="39294974"/>
    <w:rsid w:val="393658EA"/>
    <w:rsid w:val="39452765"/>
    <w:rsid w:val="394579D4"/>
    <w:rsid w:val="39464B68"/>
    <w:rsid w:val="3949779B"/>
    <w:rsid w:val="397059EB"/>
    <w:rsid w:val="39800462"/>
    <w:rsid w:val="398028B7"/>
    <w:rsid w:val="398652E8"/>
    <w:rsid w:val="39932E80"/>
    <w:rsid w:val="399C790E"/>
    <w:rsid w:val="39AD0862"/>
    <w:rsid w:val="39C429F4"/>
    <w:rsid w:val="39CA6B8C"/>
    <w:rsid w:val="39D74597"/>
    <w:rsid w:val="39F8007C"/>
    <w:rsid w:val="39FD1410"/>
    <w:rsid w:val="3A074B96"/>
    <w:rsid w:val="3A077BDC"/>
    <w:rsid w:val="3A0D4B49"/>
    <w:rsid w:val="3A115725"/>
    <w:rsid w:val="3A19437E"/>
    <w:rsid w:val="3A1B1EEB"/>
    <w:rsid w:val="3A29061F"/>
    <w:rsid w:val="3A3A0854"/>
    <w:rsid w:val="3A4A6214"/>
    <w:rsid w:val="3A4E4899"/>
    <w:rsid w:val="3A612DA4"/>
    <w:rsid w:val="3A6935FF"/>
    <w:rsid w:val="3A6A57DE"/>
    <w:rsid w:val="3A707D13"/>
    <w:rsid w:val="3A80410F"/>
    <w:rsid w:val="3A8A0AE3"/>
    <w:rsid w:val="3A8F0F59"/>
    <w:rsid w:val="3A9979BE"/>
    <w:rsid w:val="3A9E1B70"/>
    <w:rsid w:val="3AA12E4E"/>
    <w:rsid w:val="3AA62AB1"/>
    <w:rsid w:val="3AB814B1"/>
    <w:rsid w:val="3AD71F6B"/>
    <w:rsid w:val="3AE66876"/>
    <w:rsid w:val="3AF53639"/>
    <w:rsid w:val="3B036D81"/>
    <w:rsid w:val="3B1738F9"/>
    <w:rsid w:val="3B1D50E8"/>
    <w:rsid w:val="3B2862CD"/>
    <w:rsid w:val="3B3614CA"/>
    <w:rsid w:val="3B43612D"/>
    <w:rsid w:val="3B465AAD"/>
    <w:rsid w:val="3B627A24"/>
    <w:rsid w:val="3B633B39"/>
    <w:rsid w:val="3B6C183F"/>
    <w:rsid w:val="3B716826"/>
    <w:rsid w:val="3B7840CA"/>
    <w:rsid w:val="3B82605A"/>
    <w:rsid w:val="3B8643FB"/>
    <w:rsid w:val="3B8C3C14"/>
    <w:rsid w:val="3B9C0635"/>
    <w:rsid w:val="3BA87780"/>
    <w:rsid w:val="3BA9304C"/>
    <w:rsid w:val="3BB43E16"/>
    <w:rsid w:val="3BC4115E"/>
    <w:rsid w:val="3BC62916"/>
    <w:rsid w:val="3BCA02D1"/>
    <w:rsid w:val="3BCB15B9"/>
    <w:rsid w:val="3BCD4D79"/>
    <w:rsid w:val="3BCE55F1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C580F"/>
    <w:rsid w:val="3C1D1C7C"/>
    <w:rsid w:val="3C2016F2"/>
    <w:rsid w:val="3C21617B"/>
    <w:rsid w:val="3C224EAA"/>
    <w:rsid w:val="3C224F4C"/>
    <w:rsid w:val="3C2B6063"/>
    <w:rsid w:val="3C2D6092"/>
    <w:rsid w:val="3C350589"/>
    <w:rsid w:val="3C456A68"/>
    <w:rsid w:val="3C4F16C1"/>
    <w:rsid w:val="3C577049"/>
    <w:rsid w:val="3C5D7DF9"/>
    <w:rsid w:val="3C5F3AB6"/>
    <w:rsid w:val="3C636420"/>
    <w:rsid w:val="3C7E0AFD"/>
    <w:rsid w:val="3C8310DE"/>
    <w:rsid w:val="3C8B14D1"/>
    <w:rsid w:val="3C9A2A62"/>
    <w:rsid w:val="3CA849CB"/>
    <w:rsid w:val="3CD14649"/>
    <w:rsid w:val="3CE34860"/>
    <w:rsid w:val="3CE86A1C"/>
    <w:rsid w:val="3CEF1F9E"/>
    <w:rsid w:val="3D062484"/>
    <w:rsid w:val="3D10063E"/>
    <w:rsid w:val="3D177553"/>
    <w:rsid w:val="3D193DF3"/>
    <w:rsid w:val="3D246E5A"/>
    <w:rsid w:val="3D331E45"/>
    <w:rsid w:val="3D413C72"/>
    <w:rsid w:val="3D49672F"/>
    <w:rsid w:val="3D4A1496"/>
    <w:rsid w:val="3D4B6506"/>
    <w:rsid w:val="3D4E2B83"/>
    <w:rsid w:val="3D4E45E3"/>
    <w:rsid w:val="3D607FED"/>
    <w:rsid w:val="3D6A29D6"/>
    <w:rsid w:val="3D6C35B6"/>
    <w:rsid w:val="3D807A26"/>
    <w:rsid w:val="3D842996"/>
    <w:rsid w:val="3D8572F3"/>
    <w:rsid w:val="3D870953"/>
    <w:rsid w:val="3D8B2D9A"/>
    <w:rsid w:val="3D911028"/>
    <w:rsid w:val="3D98336D"/>
    <w:rsid w:val="3DA9227E"/>
    <w:rsid w:val="3DAF74FA"/>
    <w:rsid w:val="3DB000E2"/>
    <w:rsid w:val="3DB302F2"/>
    <w:rsid w:val="3DC24490"/>
    <w:rsid w:val="3DCB24A6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E21E99"/>
    <w:rsid w:val="3EED30FA"/>
    <w:rsid w:val="3EF62DD7"/>
    <w:rsid w:val="3F0644E9"/>
    <w:rsid w:val="3F0B09D2"/>
    <w:rsid w:val="3F1556CB"/>
    <w:rsid w:val="3F24498F"/>
    <w:rsid w:val="3F2A38EA"/>
    <w:rsid w:val="3F38206B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C5B4F"/>
    <w:rsid w:val="3FCD0087"/>
    <w:rsid w:val="3FCD3531"/>
    <w:rsid w:val="3FCF2F1A"/>
    <w:rsid w:val="3FF1275A"/>
    <w:rsid w:val="3FF97E2E"/>
    <w:rsid w:val="400F0089"/>
    <w:rsid w:val="402E54E8"/>
    <w:rsid w:val="40326E41"/>
    <w:rsid w:val="403B29C9"/>
    <w:rsid w:val="403B53C3"/>
    <w:rsid w:val="403D69B3"/>
    <w:rsid w:val="4057445A"/>
    <w:rsid w:val="407A57A2"/>
    <w:rsid w:val="40814873"/>
    <w:rsid w:val="40836FBC"/>
    <w:rsid w:val="40992196"/>
    <w:rsid w:val="40A02AED"/>
    <w:rsid w:val="40CC1F46"/>
    <w:rsid w:val="40D15D59"/>
    <w:rsid w:val="40D506EB"/>
    <w:rsid w:val="40D96DD7"/>
    <w:rsid w:val="40E32E0B"/>
    <w:rsid w:val="40E52CC7"/>
    <w:rsid w:val="40FA01B6"/>
    <w:rsid w:val="41055B22"/>
    <w:rsid w:val="41454EA2"/>
    <w:rsid w:val="414B4995"/>
    <w:rsid w:val="415347E5"/>
    <w:rsid w:val="41693913"/>
    <w:rsid w:val="41783809"/>
    <w:rsid w:val="418B104E"/>
    <w:rsid w:val="41A93120"/>
    <w:rsid w:val="41AA5A16"/>
    <w:rsid w:val="41AA6FCA"/>
    <w:rsid w:val="41AF6D15"/>
    <w:rsid w:val="41B15ADB"/>
    <w:rsid w:val="41B77440"/>
    <w:rsid w:val="41C52353"/>
    <w:rsid w:val="41CC3927"/>
    <w:rsid w:val="41D00D55"/>
    <w:rsid w:val="41DE2229"/>
    <w:rsid w:val="41DF144D"/>
    <w:rsid w:val="41FA35EC"/>
    <w:rsid w:val="42013392"/>
    <w:rsid w:val="420A42D5"/>
    <w:rsid w:val="421173AB"/>
    <w:rsid w:val="421604DA"/>
    <w:rsid w:val="42496B67"/>
    <w:rsid w:val="424A226E"/>
    <w:rsid w:val="42521E1D"/>
    <w:rsid w:val="42617455"/>
    <w:rsid w:val="42686C63"/>
    <w:rsid w:val="426F2AFE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62E07"/>
    <w:rsid w:val="42E7624C"/>
    <w:rsid w:val="42E84AD3"/>
    <w:rsid w:val="430704FF"/>
    <w:rsid w:val="43124C8D"/>
    <w:rsid w:val="43166EE4"/>
    <w:rsid w:val="431C1128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B4E7F"/>
    <w:rsid w:val="43EB4BFE"/>
    <w:rsid w:val="43EE0ECC"/>
    <w:rsid w:val="43F4135D"/>
    <w:rsid w:val="43F7500D"/>
    <w:rsid w:val="43F84500"/>
    <w:rsid w:val="44005E7B"/>
    <w:rsid w:val="44013179"/>
    <w:rsid w:val="44134924"/>
    <w:rsid w:val="441C3EBE"/>
    <w:rsid w:val="441E042F"/>
    <w:rsid w:val="44207DA7"/>
    <w:rsid w:val="44211F08"/>
    <w:rsid w:val="442A622B"/>
    <w:rsid w:val="443950F3"/>
    <w:rsid w:val="443A0BF2"/>
    <w:rsid w:val="4452245F"/>
    <w:rsid w:val="445E0466"/>
    <w:rsid w:val="445E5CDB"/>
    <w:rsid w:val="447A4BFE"/>
    <w:rsid w:val="448F6395"/>
    <w:rsid w:val="449342E9"/>
    <w:rsid w:val="44B67F44"/>
    <w:rsid w:val="44BB68BF"/>
    <w:rsid w:val="44C70D28"/>
    <w:rsid w:val="44CA6E76"/>
    <w:rsid w:val="44EE6174"/>
    <w:rsid w:val="44EF62B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4C1D98"/>
    <w:rsid w:val="455238CA"/>
    <w:rsid w:val="455D06B9"/>
    <w:rsid w:val="456B34FF"/>
    <w:rsid w:val="4589448D"/>
    <w:rsid w:val="45A1200F"/>
    <w:rsid w:val="45C14DD5"/>
    <w:rsid w:val="45CF2D54"/>
    <w:rsid w:val="45DF4749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A5899"/>
    <w:rsid w:val="46471F5F"/>
    <w:rsid w:val="464F0483"/>
    <w:rsid w:val="46524CAD"/>
    <w:rsid w:val="4654512D"/>
    <w:rsid w:val="465B3C93"/>
    <w:rsid w:val="46606872"/>
    <w:rsid w:val="46610707"/>
    <w:rsid w:val="46637EA6"/>
    <w:rsid w:val="466B2CC7"/>
    <w:rsid w:val="466C195C"/>
    <w:rsid w:val="46750952"/>
    <w:rsid w:val="46A73AA5"/>
    <w:rsid w:val="46AA33AA"/>
    <w:rsid w:val="46BC2C14"/>
    <w:rsid w:val="46C37319"/>
    <w:rsid w:val="46CE7B8B"/>
    <w:rsid w:val="46D32B82"/>
    <w:rsid w:val="46F4701B"/>
    <w:rsid w:val="46FF68A5"/>
    <w:rsid w:val="470F3F48"/>
    <w:rsid w:val="4711691D"/>
    <w:rsid w:val="47205FEA"/>
    <w:rsid w:val="47481121"/>
    <w:rsid w:val="474A50F5"/>
    <w:rsid w:val="474C7D6A"/>
    <w:rsid w:val="4757673C"/>
    <w:rsid w:val="475B7278"/>
    <w:rsid w:val="47644F43"/>
    <w:rsid w:val="476843F5"/>
    <w:rsid w:val="477A3C84"/>
    <w:rsid w:val="477D700D"/>
    <w:rsid w:val="478A2784"/>
    <w:rsid w:val="47997564"/>
    <w:rsid w:val="47A738C8"/>
    <w:rsid w:val="47AC75B6"/>
    <w:rsid w:val="47B75BF9"/>
    <w:rsid w:val="47DF46A4"/>
    <w:rsid w:val="47E44CFB"/>
    <w:rsid w:val="47E52D99"/>
    <w:rsid w:val="47ED37DA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B239B3"/>
    <w:rsid w:val="48B83EA7"/>
    <w:rsid w:val="48C5597C"/>
    <w:rsid w:val="48F542D2"/>
    <w:rsid w:val="48FA1915"/>
    <w:rsid w:val="48FD06CC"/>
    <w:rsid w:val="490172CD"/>
    <w:rsid w:val="49057839"/>
    <w:rsid w:val="492116B6"/>
    <w:rsid w:val="49215BD1"/>
    <w:rsid w:val="49241DDF"/>
    <w:rsid w:val="492918E1"/>
    <w:rsid w:val="492C6396"/>
    <w:rsid w:val="49374150"/>
    <w:rsid w:val="493B63FB"/>
    <w:rsid w:val="494C4AA8"/>
    <w:rsid w:val="495F2293"/>
    <w:rsid w:val="49680B13"/>
    <w:rsid w:val="496811D6"/>
    <w:rsid w:val="496A2FB3"/>
    <w:rsid w:val="497C504D"/>
    <w:rsid w:val="497D38F8"/>
    <w:rsid w:val="498D2E01"/>
    <w:rsid w:val="498D3DBD"/>
    <w:rsid w:val="499A65F4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B01F1"/>
    <w:rsid w:val="4A742551"/>
    <w:rsid w:val="4A7536A2"/>
    <w:rsid w:val="4A762AB8"/>
    <w:rsid w:val="4A7A7FC5"/>
    <w:rsid w:val="4A7B711D"/>
    <w:rsid w:val="4A84675D"/>
    <w:rsid w:val="4A8A74FA"/>
    <w:rsid w:val="4A8C3A1A"/>
    <w:rsid w:val="4AB23CDE"/>
    <w:rsid w:val="4AB377ED"/>
    <w:rsid w:val="4AE04064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6C3818"/>
    <w:rsid w:val="4B7C1338"/>
    <w:rsid w:val="4B975530"/>
    <w:rsid w:val="4B9D35E2"/>
    <w:rsid w:val="4BA47C57"/>
    <w:rsid w:val="4BA95E82"/>
    <w:rsid w:val="4BAA114F"/>
    <w:rsid w:val="4BAA4032"/>
    <w:rsid w:val="4BB6126F"/>
    <w:rsid w:val="4BB7755B"/>
    <w:rsid w:val="4BD758EF"/>
    <w:rsid w:val="4BE214C6"/>
    <w:rsid w:val="4BE55CFC"/>
    <w:rsid w:val="4BF6065B"/>
    <w:rsid w:val="4BF82D5B"/>
    <w:rsid w:val="4C0A47B2"/>
    <w:rsid w:val="4C1A1DCC"/>
    <w:rsid w:val="4C1D3776"/>
    <w:rsid w:val="4C2140E6"/>
    <w:rsid w:val="4C2506E4"/>
    <w:rsid w:val="4C25681C"/>
    <w:rsid w:val="4C275540"/>
    <w:rsid w:val="4C3007F7"/>
    <w:rsid w:val="4C335E10"/>
    <w:rsid w:val="4C37147F"/>
    <w:rsid w:val="4C3757A8"/>
    <w:rsid w:val="4C3B67F1"/>
    <w:rsid w:val="4C3C0437"/>
    <w:rsid w:val="4C3C09CE"/>
    <w:rsid w:val="4C411094"/>
    <w:rsid w:val="4C441E92"/>
    <w:rsid w:val="4C467513"/>
    <w:rsid w:val="4C50744F"/>
    <w:rsid w:val="4C572817"/>
    <w:rsid w:val="4C5A1583"/>
    <w:rsid w:val="4C6369A7"/>
    <w:rsid w:val="4C644BBF"/>
    <w:rsid w:val="4C653585"/>
    <w:rsid w:val="4C6C14CD"/>
    <w:rsid w:val="4C6C224A"/>
    <w:rsid w:val="4C710D7C"/>
    <w:rsid w:val="4C787DD0"/>
    <w:rsid w:val="4C7C366B"/>
    <w:rsid w:val="4C7D636D"/>
    <w:rsid w:val="4CA35F11"/>
    <w:rsid w:val="4CC62C37"/>
    <w:rsid w:val="4CC82FE7"/>
    <w:rsid w:val="4CCB0ABF"/>
    <w:rsid w:val="4CCB695E"/>
    <w:rsid w:val="4CD6703B"/>
    <w:rsid w:val="4CDB61F9"/>
    <w:rsid w:val="4CE446FA"/>
    <w:rsid w:val="4CF1395D"/>
    <w:rsid w:val="4CFC55B3"/>
    <w:rsid w:val="4D0A5027"/>
    <w:rsid w:val="4D146B59"/>
    <w:rsid w:val="4D1A1281"/>
    <w:rsid w:val="4D1E6E23"/>
    <w:rsid w:val="4D240698"/>
    <w:rsid w:val="4D471B04"/>
    <w:rsid w:val="4D48759A"/>
    <w:rsid w:val="4D4D1D0E"/>
    <w:rsid w:val="4D5A1E97"/>
    <w:rsid w:val="4D78084A"/>
    <w:rsid w:val="4D792A29"/>
    <w:rsid w:val="4D8129E2"/>
    <w:rsid w:val="4D93060B"/>
    <w:rsid w:val="4D9A669F"/>
    <w:rsid w:val="4DA25154"/>
    <w:rsid w:val="4DAA2A9B"/>
    <w:rsid w:val="4DB96FE3"/>
    <w:rsid w:val="4DC73899"/>
    <w:rsid w:val="4DD7573E"/>
    <w:rsid w:val="4DEA04F2"/>
    <w:rsid w:val="4E113DD4"/>
    <w:rsid w:val="4E1858BC"/>
    <w:rsid w:val="4E192FF3"/>
    <w:rsid w:val="4E1B2CF6"/>
    <w:rsid w:val="4E214745"/>
    <w:rsid w:val="4E38025C"/>
    <w:rsid w:val="4E431291"/>
    <w:rsid w:val="4E5737A4"/>
    <w:rsid w:val="4E6B1C67"/>
    <w:rsid w:val="4E7F5FA8"/>
    <w:rsid w:val="4E876A80"/>
    <w:rsid w:val="4E881A6F"/>
    <w:rsid w:val="4E900192"/>
    <w:rsid w:val="4EAC2853"/>
    <w:rsid w:val="4EB46112"/>
    <w:rsid w:val="4EBA6B3A"/>
    <w:rsid w:val="4ECC4E51"/>
    <w:rsid w:val="4ED20DC7"/>
    <w:rsid w:val="4ED85514"/>
    <w:rsid w:val="4EE07BE9"/>
    <w:rsid w:val="4EEB259A"/>
    <w:rsid w:val="4EED19A4"/>
    <w:rsid w:val="4EF4193D"/>
    <w:rsid w:val="4EF6402D"/>
    <w:rsid w:val="4EFE3444"/>
    <w:rsid w:val="4F05572E"/>
    <w:rsid w:val="4F153A2F"/>
    <w:rsid w:val="4F430F16"/>
    <w:rsid w:val="4F436C98"/>
    <w:rsid w:val="4F4A1B00"/>
    <w:rsid w:val="4F675DB8"/>
    <w:rsid w:val="4F6F7BAE"/>
    <w:rsid w:val="4F723A60"/>
    <w:rsid w:val="4F73371A"/>
    <w:rsid w:val="4F7665CC"/>
    <w:rsid w:val="4F7C48EA"/>
    <w:rsid w:val="4F7C7C84"/>
    <w:rsid w:val="4F9A4993"/>
    <w:rsid w:val="4FA56BCD"/>
    <w:rsid w:val="4FA83E2A"/>
    <w:rsid w:val="4FA844A2"/>
    <w:rsid w:val="4FBF1357"/>
    <w:rsid w:val="4FC42854"/>
    <w:rsid w:val="4FC621F2"/>
    <w:rsid w:val="4FDE7818"/>
    <w:rsid w:val="4FDF029D"/>
    <w:rsid w:val="4FE76145"/>
    <w:rsid w:val="4FF92635"/>
    <w:rsid w:val="500C6791"/>
    <w:rsid w:val="50124B60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09CC"/>
    <w:rsid w:val="509A2E32"/>
    <w:rsid w:val="509F5FAB"/>
    <w:rsid w:val="50D0779D"/>
    <w:rsid w:val="50EC293E"/>
    <w:rsid w:val="50FD0E66"/>
    <w:rsid w:val="51065797"/>
    <w:rsid w:val="510B565B"/>
    <w:rsid w:val="51120212"/>
    <w:rsid w:val="51144DFE"/>
    <w:rsid w:val="511869DC"/>
    <w:rsid w:val="512D39B1"/>
    <w:rsid w:val="512E1A85"/>
    <w:rsid w:val="513D3E59"/>
    <w:rsid w:val="514E06C0"/>
    <w:rsid w:val="515446E1"/>
    <w:rsid w:val="515D363F"/>
    <w:rsid w:val="516119DC"/>
    <w:rsid w:val="51655D6D"/>
    <w:rsid w:val="516F3D88"/>
    <w:rsid w:val="51756A8F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047231"/>
    <w:rsid w:val="52184844"/>
    <w:rsid w:val="52196CD6"/>
    <w:rsid w:val="52273196"/>
    <w:rsid w:val="524220E9"/>
    <w:rsid w:val="524C456B"/>
    <w:rsid w:val="52686954"/>
    <w:rsid w:val="526C70EC"/>
    <w:rsid w:val="526F7059"/>
    <w:rsid w:val="527427EF"/>
    <w:rsid w:val="52803F34"/>
    <w:rsid w:val="528D1690"/>
    <w:rsid w:val="528D53DC"/>
    <w:rsid w:val="52A54636"/>
    <w:rsid w:val="52B81257"/>
    <w:rsid w:val="52BD2046"/>
    <w:rsid w:val="52BE46A1"/>
    <w:rsid w:val="52D108EE"/>
    <w:rsid w:val="52D20B31"/>
    <w:rsid w:val="52FB0A80"/>
    <w:rsid w:val="52FF5142"/>
    <w:rsid w:val="53083AA3"/>
    <w:rsid w:val="531667F1"/>
    <w:rsid w:val="532E4B49"/>
    <w:rsid w:val="532F5A3F"/>
    <w:rsid w:val="5346574A"/>
    <w:rsid w:val="536871EA"/>
    <w:rsid w:val="536A6F68"/>
    <w:rsid w:val="53A76CC1"/>
    <w:rsid w:val="53A84A9F"/>
    <w:rsid w:val="53BA072D"/>
    <w:rsid w:val="53BC7516"/>
    <w:rsid w:val="53C31DF3"/>
    <w:rsid w:val="53D94927"/>
    <w:rsid w:val="53E0582A"/>
    <w:rsid w:val="53EB0CCB"/>
    <w:rsid w:val="53F448C8"/>
    <w:rsid w:val="53F45339"/>
    <w:rsid w:val="53F823CE"/>
    <w:rsid w:val="53FA111D"/>
    <w:rsid w:val="543E68BB"/>
    <w:rsid w:val="544D71A6"/>
    <w:rsid w:val="5457477E"/>
    <w:rsid w:val="545A5363"/>
    <w:rsid w:val="54680A46"/>
    <w:rsid w:val="54752F6E"/>
    <w:rsid w:val="54814751"/>
    <w:rsid w:val="548C5B7D"/>
    <w:rsid w:val="548F58A2"/>
    <w:rsid w:val="54965564"/>
    <w:rsid w:val="5499064F"/>
    <w:rsid w:val="549C3CF7"/>
    <w:rsid w:val="54A6767D"/>
    <w:rsid w:val="54AC5454"/>
    <w:rsid w:val="54B7133C"/>
    <w:rsid w:val="54BF26BF"/>
    <w:rsid w:val="54C1659F"/>
    <w:rsid w:val="54C307B4"/>
    <w:rsid w:val="54C46176"/>
    <w:rsid w:val="54C70C29"/>
    <w:rsid w:val="54CC7DCA"/>
    <w:rsid w:val="54CE3FF8"/>
    <w:rsid w:val="54F104F1"/>
    <w:rsid w:val="54F6543C"/>
    <w:rsid w:val="54F94026"/>
    <w:rsid w:val="550A4C45"/>
    <w:rsid w:val="55130EA3"/>
    <w:rsid w:val="55201F7D"/>
    <w:rsid w:val="55243511"/>
    <w:rsid w:val="55372791"/>
    <w:rsid w:val="553E014E"/>
    <w:rsid w:val="554C5EF1"/>
    <w:rsid w:val="5552252D"/>
    <w:rsid w:val="55563B6B"/>
    <w:rsid w:val="555B1AF6"/>
    <w:rsid w:val="556B13A8"/>
    <w:rsid w:val="556D0395"/>
    <w:rsid w:val="55754396"/>
    <w:rsid w:val="557645CB"/>
    <w:rsid w:val="55783BA2"/>
    <w:rsid w:val="557E3DE9"/>
    <w:rsid w:val="558B3FD6"/>
    <w:rsid w:val="559011CA"/>
    <w:rsid w:val="55920F0F"/>
    <w:rsid w:val="559D62B8"/>
    <w:rsid w:val="55A9628B"/>
    <w:rsid w:val="55AD70CF"/>
    <w:rsid w:val="55AE4018"/>
    <w:rsid w:val="55C94CAE"/>
    <w:rsid w:val="55DE0AA4"/>
    <w:rsid w:val="55EA4151"/>
    <w:rsid w:val="55F23BC2"/>
    <w:rsid w:val="55F261D1"/>
    <w:rsid w:val="55F82D46"/>
    <w:rsid w:val="55FC62A2"/>
    <w:rsid w:val="55FE05F9"/>
    <w:rsid w:val="560C6075"/>
    <w:rsid w:val="561153A0"/>
    <w:rsid w:val="56162164"/>
    <w:rsid w:val="56362315"/>
    <w:rsid w:val="564546A3"/>
    <w:rsid w:val="56555D08"/>
    <w:rsid w:val="5658660E"/>
    <w:rsid w:val="566B701E"/>
    <w:rsid w:val="568A7FA4"/>
    <w:rsid w:val="56952F1F"/>
    <w:rsid w:val="56B340F6"/>
    <w:rsid w:val="56CA6C7D"/>
    <w:rsid w:val="56CC2E7C"/>
    <w:rsid w:val="56CC7516"/>
    <w:rsid w:val="56D3702B"/>
    <w:rsid w:val="56E13AAA"/>
    <w:rsid w:val="56E95C47"/>
    <w:rsid w:val="56F04979"/>
    <w:rsid w:val="56F95DFD"/>
    <w:rsid w:val="57045DD8"/>
    <w:rsid w:val="570D2CE4"/>
    <w:rsid w:val="571A0596"/>
    <w:rsid w:val="572D6D7C"/>
    <w:rsid w:val="57382C2D"/>
    <w:rsid w:val="573F7625"/>
    <w:rsid w:val="57417C3F"/>
    <w:rsid w:val="575F0EF1"/>
    <w:rsid w:val="57607C5D"/>
    <w:rsid w:val="576870CE"/>
    <w:rsid w:val="57876C6C"/>
    <w:rsid w:val="579025E4"/>
    <w:rsid w:val="57A14CA3"/>
    <w:rsid w:val="57B13971"/>
    <w:rsid w:val="57B148F3"/>
    <w:rsid w:val="57BE7879"/>
    <w:rsid w:val="57C41815"/>
    <w:rsid w:val="57C60660"/>
    <w:rsid w:val="57C86238"/>
    <w:rsid w:val="57E717C2"/>
    <w:rsid w:val="57E8396F"/>
    <w:rsid w:val="580A6283"/>
    <w:rsid w:val="580F6546"/>
    <w:rsid w:val="581724F4"/>
    <w:rsid w:val="582F3637"/>
    <w:rsid w:val="58427828"/>
    <w:rsid w:val="588E455C"/>
    <w:rsid w:val="58BB759A"/>
    <w:rsid w:val="58D632E1"/>
    <w:rsid w:val="58EE43A5"/>
    <w:rsid w:val="59011906"/>
    <w:rsid w:val="590528D9"/>
    <w:rsid w:val="59252920"/>
    <w:rsid w:val="592754F1"/>
    <w:rsid w:val="59324A93"/>
    <w:rsid w:val="59330283"/>
    <w:rsid w:val="59427FB9"/>
    <w:rsid w:val="59465233"/>
    <w:rsid w:val="594A5E3F"/>
    <w:rsid w:val="59575EB6"/>
    <w:rsid w:val="59627276"/>
    <w:rsid w:val="598744A3"/>
    <w:rsid w:val="598B4ABD"/>
    <w:rsid w:val="599C6EA6"/>
    <w:rsid w:val="599F0EAA"/>
    <w:rsid w:val="59B121CE"/>
    <w:rsid w:val="59B833C6"/>
    <w:rsid w:val="59BD7CAD"/>
    <w:rsid w:val="59BE074D"/>
    <w:rsid w:val="59C02CA7"/>
    <w:rsid w:val="59C46ACA"/>
    <w:rsid w:val="59C66965"/>
    <w:rsid w:val="59C95FE7"/>
    <w:rsid w:val="59D97F5F"/>
    <w:rsid w:val="59E41775"/>
    <w:rsid w:val="59E56D65"/>
    <w:rsid w:val="59E939FC"/>
    <w:rsid w:val="59F75885"/>
    <w:rsid w:val="5A0C7D60"/>
    <w:rsid w:val="5A13072C"/>
    <w:rsid w:val="5A154043"/>
    <w:rsid w:val="5A1A6B11"/>
    <w:rsid w:val="5A2F7E9A"/>
    <w:rsid w:val="5A4714FD"/>
    <w:rsid w:val="5A4D4840"/>
    <w:rsid w:val="5A525FC1"/>
    <w:rsid w:val="5A5313B9"/>
    <w:rsid w:val="5A572444"/>
    <w:rsid w:val="5A5B1A93"/>
    <w:rsid w:val="5A6123EF"/>
    <w:rsid w:val="5A646265"/>
    <w:rsid w:val="5A6D0C86"/>
    <w:rsid w:val="5A7D1738"/>
    <w:rsid w:val="5A830B4F"/>
    <w:rsid w:val="5A895545"/>
    <w:rsid w:val="5A8A0CCF"/>
    <w:rsid w:val="5AA24E45"/>
    <w:rsid w:val="5AA61FE7"/>
    <w:rsid w:val="5AB16EE6"/>
    <w:rsid w:val="5AB511E0"/>
    <w:rsid w:val="5AB75F83"/>
    <w:rsid w:val="5AE10DCB"/>
    <w:rsid w:val="5AEC5B42"/>
    <w:rsid w:val="5B0F1D02"/>
    <w:rsid w:val="5B167C07"/>
    <w:rsid w:val="5B17528B"/>
    <w:rsid w:val="5B24073B"/>
    <w:rsid w:val="5B265952"/>
    <w:rsid w:val="5B315B1B"/>
    <w:rsid w:val="5B3E3B02"/>
    <w:rsid w:val="5B487FEA"/>
    <w:rsid w:val="5B524538"/>
    <w:rsid w:val="5B531472"/>
    <w:rsid w:val="5B686E39"/>
    <w:rsid w:val="5B73264B"/>
    <w:rsid w:val="5B734215"/>
    <w:rsid w:val="5B8816BE"/>
    <w:rsid w:val="5BB26A9E"/>
    <w:rsid w:val="5BB85E2E"/>
    <w:rsid w:val="5BC154FF"/>
    <w:rsid w:val="5BC81896"/>
    <w:rsid w:val="5BEC0A11"/>
    <w:rsid w:val="5BF86102"/>
    <w:rsid w:val="5C066946"/>
    <w:rsid w:val="5C0D0B5B"/>
    <w:rsid w:val="5C1B653E"/>
    <w:rsid w:val="5C1F1314"/>
    <w:rsid w:val="5C213896"/>
    <w:rsid w:val="5C21502C"/>
    <w:rsid w:val="5C251B6A"/>
    <w:rsid w:val="5C261827"/>
    <w:rsid w:val="5C2D68A0"/>
    <w:rsid w:val="5C3077B3"/>
    <w:rsid w:val="5C4417DA"/>
    <w:rsid w:val="5C4616A2"/>
    <w:rsid w:val="5C4E7EA3"/>
    <w:rsid w:val="5C5872CD"/>
    <w:rsid w:val="5C723D2D"/>
    <w:rsid w:val="5C7D6E15"/>
    <w:rsid w:val="5C9E043A"/>
    <w:rsid w:val="5CC33065"/>
    <w:rsid w:val="5CC948E5"/>
    <w:rsid w:val="5CCC7624"/>
    <w:rsid w:val="5CD151D7"/>
    <w:rsid w:val="5CDB1300"/>
    <w:rsid w:val="5CDB2E9D"/>
    <w:rsid w:val="5D124123"/>
    <w:rsid w:val="5D160E88"/>
    <w:rsid w:val="5D170F8F"/>
    <w:rsid w:val="5D175D86"/>
    <w:rsid w:val="5D2E30EC"/>
    <w:rsid w:val="5D33077E"/>
    <w:rsid w:val="5D3D5B2F"/>
    <w:rsid w:val="5D4727AF"/>
    <w:rsid w:val="5D5501F2"/>
    <w:rsid w:val="5D74023B"/>
    <w:rsid w:val="5D7B27AE"/>
    <w:rsid w:val="5D936A3C"/>
    <w:rsid w:val="5D9E258D"/>
    <w:rsid w:val="5DA232D1"/>
    <w:rsid w:val="5DB0276A"/>
    <w:rsid w:val="5DB256B2"/>
    <w:rsid w:val="5DC66B74"/>
    <w:rsid w:val="5DDC1DA0"/>
    <w:rsid w:val="5DF17BDA"/>
    <w:rsid w:val="5DF94359"/>
    <w:rsid w:val="5DFF77A5"/>
    <w:rsid w:val="5E294D98"/>
    <w:rsid w:val="5E3A6B57"/>
    <w:rsid w:val="5E3C4BD7"/>
    <w:rsid w:val="5E621C28"/>
    <w:rsid w:val="5E654B94"/>
    <w:rsid w:val="5E671789"/>
    <w:rsid w:val="5E6A2D60"/>
    <w:rsid w:val="5E732AED"/>
    <w:rsid w:val="5E7625CA"/>
    <w:rsid w:val="5E7D69ED"/>
    <w:rsid w:val="5E7F6E97"/>
    <w:rsid w:val="5E9073CE"/>
    <w:rsid w:val="5E950828"/>
    <w:rsid w:val="5E9B6F9B"/>
    <w:rsid w:val="5EA763D7"/>
    <w:rsid w:val="5EAC18A7"/>
    <w:rsid w:val="5EAC5111"/>
    <w:rsid w:val="5EC40F6D"/>
    <w:rsid w:val="5EC41C59"/>
    <w:rsid w:val="5ECE020E"/>
    <w:rsid w:val="5EDF234F"/>
    <w:rsid w:val="5EE1348F"/>
    <w:rsid w:val="5EE86506"/>
    <w:rsid w:val="5EEC4531"/>
    <w:rsid w:val="5EF03005"/>
    <w:rsid w:val="5EF3299F"/>
    <w:rsid w:val="5F287E0B"/>
    <w:rsid w:val="5F2A3F9F"/>
    <w:rsid w:val="5F306744"/>
    <w:rsid w:val="5F417E0E"/>
    <w:rsid w:val="5F4A55C6"/>
    <w:rsid w:val="5F6049A9"/>
    <w:rsid w:val="5F6930D0"/>
    <w:rsid w:val="5F6A388F"/>
    <w:rsid w:val="5F702AE8"/>
    <w:rsid w:val="5F744282"/>
    <w:rsid w:val="5F7543B4"/>
    <w:rsid w:val="5F772DA6"/>
    <w:rsid w:val="5FAE04F0"/>
    <w:rsid w:val="5FBF3FC2"/>
    <w:rsid w:val="5FD80461"/>
    <w:rsid w:val="5FDF1EF7"/>
    <w:rsid w:val="5FE93E1D"/>
    <w:rsid w:val="5FF529AA"/>
    <w:rsid w:val="60022F17"/>
    <w:rsid w:val="60084D6A"/>
    <w:rsid w:val="601C086A"/>
    <w:rsid w:val="601E58F7"/>
    <w:rsid w:val="602316C2"/>
    <w:rsid w:val="6026083C"/>
    <w:rsid w:val="603713E2"/>
    <w:rsid w:val="603B2CE8"/>
    <w:rsid w:val="6041753E"/>
    <w:rsid w:val="60497D52"/>
    <w:rsid w:val="605D5B6A"/>
    <w:rsid w:val="6060310C"/>
    <w:rsid w:val="606625D3"/>
    <w:rsid w:val="606771FC"/>
    <w:rsid w:val="60734C44"/>
    <w:rsid w:val="608E127D"/>
    <w:rsid w:val="60A26AC3"/>
    <w:rsid w:val="60AA06D8"/>
    <w:rsid w:val="60E5198E"/>
    <w:rsid w:val="60F14711"/>
    <w:rsid w:val="60F46F08"/>
    <w:rsid w:val="610E5299"/>
    <w:rsid w:val="613258E7"/>
    <w:rsid w:val="61426594"/>
    <w:rsid w:val="614F7714"/>
    <w:rsid w:val="615F2167"/>
    <w:rsid w:val="615F7D6A"/>
    <w:rsid w:val="616048EE"/>
    <w:rsid w:val="61653414"/>
    <w:rsid w:val="61667C2C"/>
    <w:rsid w:val="616A647A"/>
    <w:rsid w:val="61775B03"/>
    <w:rsid w:val="617D2724"/>
    <w:rsid w:val="6192024E"/>
    <w:rsid w:val="61DE1F1F"/>
    <w:rsid w:val="61E35FEA"/>
    <w:rsid w:val="61F32ABF"/>
    <w:rsid w:val="620058CC"/>
    <w:rsid w:val="62010932"/>
    <w:rsid w:val="62154F40"/>
    <w:rsid w:val="621A2AEC"/>
    <w:rsid w:val="621D3DE0"/>
    <w:rsid w:val="623D3F36"/>
    <w:rsid w:val="624D069F"/>
    <w:rsid w:val="625A3A2B"/>
    <w:rsid w:val="625B2E80"/>
    <w:rsid w:val="625F0210"/>
    <w:rsid w:val="628B380A"/>
    <w:rsid w:val="62A86AE4"/>
    <w:rsid w:val="62B6094A"/>
    <w:rsid w:val="62DF20A9"/>
    <w:rsid w:val="62E54C39"/>
    <w:rsid w:val="62E806ED"/>
    <w:rsid w:val="62EB578C"/>
    <w:rsid w:val="62FE5AC6"/>
    <w:rsid w:val="62FF2041"/>
    <w:rsid w:val="63325CEE"/>
    <w:rsid w:val="63491CA9"/>
    <w:rsid w:val="635555EB"/>
    <w:rsid w:val="63566139"/>
    <w:rsid w:val="635D0A00"/>
    <w:rsid w:val="635D7216"/>
    <w:rsid w:val="63655649"/>
    <w:rsid w:val="636E7708"/>
    <w:rsid w:val="63716BBE"/>
    <w:rsid w:val="63722410"/>
    <w:rsid w:val="63794C98"/>
    <w:rsid w:val="63944133"/>
    <w:rsid w:val="63C54498"/>
    <w:rsid w:val="63E9343E"/>
    <w:rsid w:val="63FA66D5"/>
    <w:rsid w:val="63FC1FB2"/>
    <w:rsid w:val="63FF12C6"/>
    <w:rsid w:val="64025685"/>
    <w:rsid w:val="640456B5"/>
    <w:rsid w:val="64051D8F"/>
    <w:rsid w:val="640F43C5"/>
    <w:rsid w:val="64121F83"/>
    <w:rsid w:val="641768B5"/>
    <w:rsid w:val="641E1343"/>
    <w:rsid w:val="642F7347"/>
    <w:rsid w:val="64341720"/>
    <w:rsid w:val="64512DAE"/>
    <w:rsid w:val="64544B11"/>
    <w:rsid w:val="64600F17"/>
    <w:rsid w:val="646A695C"/>
    <w:rsid w:val="6472161E"/>
    <w:rsid w:val="64735CFC"/>
    <w:rsid w:val="648B4737"/>
    <w:rsid w:val="64931551"/>
    <w:rsid w:val="649A7664"/>
    <w:rsid w:val="64AA03CD"/>
    <w:rsid w:val="64C07750"/>
    <w:rsid w:val="64C8402C"/>
    <w:rsid w:val="64CD6B04"/>
    <w:rsid w:val="64D337EA"/>
    <w:rsid w:val="64D63EE7"/>
    <w:rsid w:val="64D833A6"/>
    <w:rsid w:val="64DC1655"/>
    <w:rsid w:val="64ED57E5"/>
    <w:rsid w:val="64F013C4"/>
    <w:rsid w:val="64F15132"/>
    <w:rsid w:val="650136B1"/>
    <w:rsid w:val="65117ECA"/>
    <w:rsid w:val="65135D1F"/>
    <w:rsid w:val="65151BAC"/>
    <w:rsid w:val="65180EC0"/>
    <w:rsid w:val="6521305C"/>
    <w:rsid w:val="6524182C"/>
    <w:rsid w:val="6535383A"/>
    <w:rsid w:val="6537404F"/>
    <w:rsid w:val="653E582F"/>
    <w:rsid w:val="65753498"/>
    <w:rsid w:val="65757F50"/>
    <w:rsid w:val="657C1693"/>
    <w:rsid w:val="657D1CD5"/>
    <w:rsid w:val="65884515"/>
    <w:rsid w:val="65995C0C"/>
    <w:rsid w:val="65A15764"/>
    <w:rsid w:val="65A22487"/>
    <w:rsid w:val="65B652C1"/>
    <w:rsid w:val="65BE5A66"/>
    <w:rsid w:val="65D74DE3"/>
    <w:rsid w:val="65E9248D"/>
    <w:rsid w:val="65EF7DFF"/>
    <w:rsid w:val="661F679E"/>
    <w:rsid w:val="66200813"/>
    <w:rsid w:val="662032A0"/>
    <w:rsid w:val="66322707"/>
    <w:rsid w:val="666752FC"/>
    <w:rsid w:val="66675CA1"/>
    <w:rsid w:val="66706620"/>
    <w:rsid w:val="66753F47"/>
    <w:rsid w:val="667A0598"/>
    <w:rsid w:val="667A2800"/>
    <w:rsid w:val="66895C07"/>
    <w:rsid w:val="669022B7"/>
    <w:rsid w:val="66940A39"/>
    <w:rsid w:val="6696353C"/>
    <w:rsid w:val="66AA682C"/>
    <w:rsid w:val="66AD2869"/>
    <w:rsid w:val="66B51F22"/>
    <w:rsid w:val="66B73366"/>
    <w:rsid w:val="66CA5E5F"/>
    <w:rsid w:val="66E710BA"/>
    <w:rsid w:val="66ED62BD"/>
    <w:rsid w:val="66F7489D"/>
    <w:rsid w:val="66FC0936"/>
    <w:rsid w:val="6712164E"/>
    <w:rsid w:val="67164009"/>
    <w:rsid w:val="671A520A"/>
    <w:rsid w:val="67292A7D"/>
    <w:rsid w:val="672E27A7"/>
    <w:rsid w:val="673A2970"/>
    <w:rsid w:val="67514E24"/>
    <w:rsid w:val="67620408"/>
    <w:rsid w:val="676E1191"/>
    <w:rsid w:val="677878C6"/>
    <w:rsid w:val="677A2F97"/>
    <w:rsid w:val="677D444B"/>
    <w:rsid w:val="6786306B"/>
    <w:rsid w:val="678C0D30"/>
    <w:rsid w:val="678F3A8F"/>
    <w:rsid w:val="67973FC6"/>
    <w:rsid w:val="67A01BAC"/>
    <w:rsid w:val="67B32B67"/>
    <w:rsid w:val="67C31FC0"/>
    <w:rsid w:val="67C40CB0"/>
    <w:rsid w:val="67CE4F0A"/>
    <w:rsid w:val="67CF70B8"/>
    <w:rsid w:val="67E57D0E"/>
    <w:rsid w:val="67E7052E"/>
    <w:rsid w:val="67EA382B"/>
    <w:rsid w:val="67EB09CD"/>
    <w:rsid w:val="67F65281"/>
    <w:rsid w:val="680509F9"/>
    <w:rsid w:val="680A2685"/>
    <w:rsid w:val="681875C8"/>
    <w:rsid w:val="681C74AF"/>
    <w:rsid w:val="68236328"/>
    <w:rsid w:val="68277FBD"/>
    <w:rsid w:val="682A15E7"/>
    <w:rsid w:val="683208A5"/>
    <w:rsid w:val="68486434"/>
    <w:rsid w:val="6859062A"/>
    <w:rsid w:val="686F30C5"/>
    <w:rsid w:val="68884E74"/>
    <w:rsid w:val="68A24BC0"/>
    <w:rsid w:val="68AF0F0A"/>
    <w:rsid w:val="68BD4B3B"/>
    <w:rsid w:val="68CC25F1"/>
    <w:rsid w:val="68D03C42"/>
    <w:rsid w:val="68D42DB2"/>
    <w:rsid w:val="68D653D2"/>
    <w:rsid w:val="68DA7A04"/>
    <w:rsid w:val="68E7020B"/>
    <w:rsid w:val="68EF6C3A"/>
    <w:rsid w:val="68F32A8C"/>
    <w:rsid w:val="68F62E0F"/>
    <w:rsid w:val="68FB7D69"/>
    <w:rsid w:val="690B382C"/>
    <w:rsid w:val="690D2174"/>
    <w:rsid w:val="690E768F"/>
    <w:rsid w:val="6918446A"/>
    <w:rsid w:val="691A476F"/>
    <w:rsid w:val="69217B0F"/>
    <w:rsid w:val="692A49FF"/>
    <w:rsid w:val="693D6FD0"/>
    <w:rsid w:val="69467A9E"/>
    <w:rsid w:val="6959078C"/>
    <w:rsid w:val="695B5EFA"/>
    <w:rsid w:val="69611F8C"/>
    <w:rsid w:val="69635C27"/>
    <w:rsid w:val="69690603"/>
    <w:rsid w:val="6972432A"/>
    <w:rsid w:val="69797C2C"/>
    <w:rsid w:val="697B2AE1"/>
    <w:rsid w:val="698014F4"/>
    <w:rsid w:val="69851B0E"/>
    <w:rsid w:val="69940630"/>
    <w:rsid w:val="699E74DC"/>
    <w:rsid w:val="69A75489"/>
    <w:rsid w:val="69AF6A95"/>
    <w:rsid w:val="69BB706B"/>
    <w:rsid w:val="69C24AC2"/>
    <w:rsid w:val="69C630CF"/>
    <w:rsid w:val="69C8779E"/>
    <w:rsid w:val="69CE20ED"/>
    <w:rsid w:val="69D05E78"/>
    <w:rsid w:val="69D90A84"/>
    <w:rsid w:val="69E1087F"/>
    <w:rsid w:val="6A015DA5"/>
    <w:rsid w:val="6A0C4CCC"/>
    <w:rsid w:val="6A112FF4"/>
    <w:rsid w:val="6A130B08"/>
    <w:rsid w:val="6A1D6053"/>
    <w:rsid w:val="6A1F08C8"/>
    <w:rsid w:val="6A2B356A"/>
    <w:rsid w:val="6A372EAC"/>
    <w:rsid w:val="6A4F5866"/>
    <w:rsid w:val="6A556559"/>
    <w:rsid w:val="6A5A6AB0"/>
    <w:rsid w:val="6A6825EC"/>
    <w:rsid w:val="6A753D8D"/>
    <w:rsid w:val="6A776BFB"/>
    <w:rsid w:val="6A90701E"/>
    <w:rsid w:val="6AAC1358"/>
    <w:rsid w:val="6AAF7616"/>
    <w:rsid w:val="6AD51FFB"/>
    <w:rsid w:val="6AD86D68"/>
    <w:rsid w:val="6ADA4924"/>
    <w:rsid w:val="6ADB0495"/>
    <w:rsid w:val="6AE15310"/>
    <w:rsid w:val="6AE279A4"/>
    <w:rsid w:val="6AE52100"/>
    <w:rsid w:val="6AF27091"/>
    <w:rsid w:val="6AF533DC"/>
    <w:rsid w:val="6AF92ED3"/>
    <w:rsid w:val="6AF97AAD"/>
    <w:rsid w:val="6AFC6391"/>
    <w:rsid w:val="6AFF7979"/>
    <w:rsid w:val="6B0049FC"/>
    <w:rsid w:val="6B062F9D"/>
    <w:rsid w:val="6B0A4E87"/>
    <w:rsid w:val="6B105ECE"/>
    <w:rsid w:val="6B110489"/>
    <w:rsid w:val="6B196BBA"/>
    <w:rsid w:val="6B1F6C35"/>
    <w:rsid w:val="6B2107E1"/>
    <w:rsid w:val="6B210B08"/>
    <w:rsid w:val="6B331636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9774B0"/>
    <w:rsid w:val="6BB02DDF"/>
    <w:rsid w:val="6BBB464B"/>
    <w:rsid w:val="6BD92C40"/>
    <w:rsid w:val="6BE839EF"/>
    <w:rsid w:val="6BED6077"/>
    <w:rsid w:val="6C076DC8"/>
    <w:rsid w:val="6C1D3036"/>
    <w:rsid w:val="6C3016AA"/>
    <w:rsid w:val="6C3B6E27"/>
    <w:rsid w:val="6C415AEC"/>
    <w:rsid w:val="6C477A25"/>
    <w:rsid w:val="6C4911E3"/>
    <w:rsid w:val="6C4C4DA3"/>
    <w:rsid w:val="6C4D7CCE"/>
    <w:rsid w:val="6C5E4581"/>
    <w:rsid w:val="6CA561EF"/>
    <w:rsid w:val="6CB8187C"/>
    <w:rsid w:val="6CBC7698"/>
    <w:rsid w:val="6CC43DCE"/>
    <w:rsid w:val="6CDA05DD"/>
    <w:rsid w:val="6CDD3585"/>
    <w:rsid w:val="6CE95A33"/>
    <w:rsid w:val="6CF27CB7"/>
    <w:rsid w:val="6CFF4FC3"/>
    <w:rsid w:val="6D073BCB"/>
    <w:rsid w:val="6D0B5A94"/>
    <w:rsid w:val="6D232244"/>
    <w:rsid w:val="6D2B1D59"/>
    <w:rsid w:val="6D442267"/>
    <w:rsid w:val="6D451193"/>
    <w:rsid w:val="6D473E8D"/>
    <w:rsid w:val="6D4B4AE0"/>
    <w:rsid w:val="6D536837"/>
    <w:rsid w:val="6D701265"/>
    <w:rsid w:val="6D800D96"/>
    <w:rsid w:val="6D8A17FB"/>
    <w:rsid w:val="6D95593B"/>
    <w:rsid w:val="6DAB38BE"/>
    <w:rsid w:val="6DD65ED1"/>
    <w:rsid w:val="6DE63F0D"/>
    <w:rsid w:val="6DEB24F1"/>
    <w:rsid w:val="6E0203C9"/>
    <w:rsid w:val="6E0C22A1"/>
    <w:rsid w:val="6E1064BE"/>
    <w:rsid w:val="6E11324D"/>
    <w:rsid w:val="6E3433E7"/>
    <w:rsid w:val="6E361F05"/>
    <w:rsid w:val="6E363CDF"/>
    <w:rsid w:val="6E3F7264"/>
    <w:rsid w:val="6E403437"/>
    <w:rsid w:val="6E527A2D"/>
    <w:rsid w:val="6E7B5445"/>
    <w:rsid w:val="6E806FDB"/>
    <w:rsid w:val="6E847F11"/>
    <w:rsid w:val="6E896858"/>
    <w:rsid w:val="6E927E6E"/>
    <w:rsid w:val="6E9C3DB5"/>
    <w:rsid w:val="6E9F30D8"/>
    <w:rsid w:val="6EA0144C"/>
    <w:rsid w:val="6EB45479"/>
    <w:rsid w:val="6EBC6600"/>
    <w:rsid w:val="6EC2611C"/>
    <w:rsid w:val="6EC5561E"/>
    <w:rsid w:val="6EC64ABF"/>
    <w:rsid w:val="6ECA5A5F"/>
    <w:rsid w:val="6EDD7E2A"/>
    <w:rsid w:val="6EE959F7"/>
    <w:rsid w:val="6EFC3550"/>
    <w:rsid w:val="6EFE63B1"/>
    <w:rsid w:val="6F043F0B"/>
    <w:rsid w:val="6F0A5C22"/>
    <w:rsid w:val="6F187D9F"/>
    <w:rsid w:val="6F2171D7"/>
    <w:rsid w:val="6F2E5F21"/>
    <w:rsid w:val="6F380B8F"/>
    <w:rsid w:val="6F3C40E8"/>
    <w:rsid w:val="6F507371"/>
    <w:rsid w:val="6F584596"/>
    <w:rsid w:val="6F67263E"/>
    <w:rsid w:val="6F886E71"/>
    <w:rsid w:val="6FB94CE3"/>
    <w:rsid w:val="6FBE5CCB"/>
    <w:rsid w:val="6FC13350"/>
    <w:rsid w:val="6FC323D9"/>
    <w:rsid w:val="6FCC39AB"/>
    <w:rsid w:val="6FD638B1"/>
    <w:rsid w:val="6FDB1531"/>
    <w:rsid w:val="6FEF4CBF"/>
    <w:rsid w:val="6FF03265"/>
    <w:rsid w:val="6FF27EB0"/>
    <w:rsid w:val="6FF67217"/>
    <w:rsid w:val="7013451F"/>
    <w:rsid w:val="70150303"/>
    <w:rsid w:val="702005DC"/>
    <w:rsid w:val="7022287B"/>
    <w:rsid w:val="703073F8"/>
    <w:rsid w:val="70433F5C"/>
    <w:rsid w:val="70744377"/>
    <w:rsid w:val="70853BCC"/>
    <w:rsid w:val="708D4AF6"/>
    <w:rsid w:val="709F12A2"/>
    <w:rsid w:val="70A0395B"/>
    <w:rsid w:val="70A23903"/>
    <w:rsid w:val="70A95E8F"/>
    <w:rsid w:val="70B4157B"/>
    <w:rsid w:val="70D3493E"/>
    <w:rsid w:val="70D76741"/>
    <w:rsid w:val="710A3270"/>
    <w:rsid w:val="710F45F3"/>
    <w:rsid w:val="711819F0"/>
    <w:rsid w:val="712913E3"/>
    <w:rsid w:val="7129478B"/>
    <w:rsid w:val="71306252"/>
    <w:rsid w:val="716621C1"/>
    <w:rsid w:val="717065C7"/>
    <w:rsid w:val="717E7F0E"/>
    <w:rsid w:val="717F1C07"/>
    <w:rsid w:val="71917DAC"/>
    <w:rsid w:val="71A167E4"/>
    <w:rsid w:val="71A53C39"/>
    <w:rsid w:val="71AB5F8A"/>
    <w:rsid w:val="71B07710"/>
    <w:rsid w:val="71B24E95"/>
    <w:rsid w:val="71C5773E"/>
    <w:rsid w:val="71D8471D"/>
    <w:rsid w:val="71DF00AD"/>
    <w:rsid w:val="71FC4C7C"/>
    <w:rsid w:val="720F7BF5"/>
    <w:rsid w:val="721D7EE8"/>
    <w:rsid w:val="72251DA4"/>
    <w:rsid w:val="72511B96"/>
    <w:rsid w:val="72712929"/>
    <w:rsid w:val="72735155"/>
    <w:rsid w:val="7274287C"/>
    <w:rsid w:val="728114C6"/>
    <w:rsid w:val="7288016D"/>
    <w:rsid w:val="729446A5"/>
    <w:rsid w:val="729A2B05"/>
    <w:rsid w:val="729B764A"/>
    <w:rsid w:val="729E44D2"/>
    <w:rsid w:val="72A36B4A"/>
    <w:rsid w:val="72B15C2C"/>
    <w:rsid w:val="72B375F5"/>
    <w:rsid w:val="72B42071"/>
    <w:rsid w:val="72B60E02"/>
    <w:rsid w:val="72C740ED"/>
    <w:rsid w:val="72CD5369"/>
    <w:rsid w:val="72E673CF"/>
    <w:rsid w:val="72EB533D"/>
    <w:rsid w:val="730B0B61"/>
    <w:rsid w:val="7317407A"/>
    <w:rsid w:val="731B3421"/>
    <w:rsid w:val="7323171B"/>
    <w:rsid w:val="73242CBC"/>
    <w:rsid w:val="732A411A"/>
    <w:rsid w:val="73371299"/>
    <w:rsid w:val="73385793"/>
    <w:rsid w:val="735E1484"/>
    <w:rsid w:val="736D44EF"/>
    <w:rsid w:val="73780E63"/>
    <w:rsid w:val="739B3131"/>
    <w:rsid w:val="73B11DA5"/>
    <w:rsid w:val="73B35A75"/>
    <w:rsid w:val="73C66FFC"/>
    <w:rsid w:val="73C97E9E"/>
    <w:rsid w:val="73D40DA2"/>
    <w:rsid w:val="73DD1180"/>
    <w:rsid w:val="73E93129"/>
    <w:rsid w:val="73F44CAD"/>
    <w:rsid w:val="741D25EF"/>
    <w:rsid w:val="741E5F67"/>
    <w:rsid w:val="74390C11"/>
    <w:rsid w:val="74422B4B"/>
    <w:rsid w:val="744300E1"/>
    <w:rsid w:val="74465350"/>
    <w:rsid w:val="746B647F"/>
    <w:rsid w:val="74841A3C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B00E7"/>
    <w:rsid w:val="75002272"/>
    <w:rsid w:val="75041807"/>
    <w:rsid w:val="75111A9D"/>
    <w:rsid w:val="752D306B"/>
    <w:rsid w:val="753022BE"/>
    <w:rsid w:val="75311E23"/>
    <w:rsid w:val="754F3919"/>
    <w:rsid w:val="75530645"/>
    <w:rsid w:val="755631A4"/>
    <w:rsid w:val="755F2C4C"/>
    <w:rsid w:val="75711A95"/>
    <w:rsid w:val="75940BC5"/>
    <w:rsid w:val="7594489B"/>
    <w:rsid w:val="7595501B"/>
    <w:rsid w:val="759F5E08"/>
    <w:rsid w:val="75BE4BC3"/>
    <w:rsid w:val="75D95411"/>
    <w:rsid w:val="75DF5DB2"/>
    <w:rsid w:val="760E5232"/>
    <w:rsid w:val="761852CC"/>
    <w:rsid w:val="762A38F1"/>
    <w:rsid w:val="762E5891"/>
    <w:rsid w:val="763E0596"/>
    <w:rsid w:val="763F7318"/>
    <w:rsid w:val="76466B26"/>
    <w:rsid w:val="767257A1"/>
    <w:rsid w:val="767479C3"/>
    <w:rsid w:val="76770C26"/>
    <w:rsid w:val="76824D53"/>
    <w:rsid w:val="7699526E"/>
    <w:rsid w:val="76A67DFC"/>
    <w:rsid w:val="76AB3135"/>
    <w:rsid w:val="76B45F6C"/>
    <w:rsid w:val="76BA4B49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04578"/>
    <w:rsid w:val="7703479F"/>
    <w:rsid w:val="770850B6"/>
    <w:rsid w:val="770D123D"/>
    <w:rsid w:val="771323AA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D7593"/>
    <w:rsid w:val="779D792C"/>
    <w:rsid w:val="77AB7559"/>
    <w:rsid w:val="77C80872"/>
    <w:rsid w:val="77D02423"/>
    <w:rsid w:val="77D65936"/>
    <w:rsid w:val="77DC06F1"/>
    <w:rsid w:val="77E17736"/>
    <w:rsid w:val="77E61546"/>
    <w:rsid w:val="77FD22D0"/>
    <w:rsid w:val="780436AF"/>
    <w:rsid w:val="781D2B81"/>
    <w:rsid w:val="78203645"/>
    <w:rsid w:val="78264A32"/>
    <w:rsid w:val="782A3B8B"/>
    <w:rsid w:val="783862E1"/>
    <w:rsid w:val="78474057"/>
    <w:rsid w:val="785842D3"/>
    <w:rsid w:val="78611E12"/>
    <w:rsid w:val="7862326F"/>
    <w:rsid w:val="78655361"/>
    <w:rsid w:val="78671C8E"/>
    <w:rsid w:val="78687D69"/>
    <w:rsid w:val="786A3B4D"/>
    <w:rsid w:val="78737430"/>
    <w:rsid w:val="78740338"/>
    <w:rsid w:val="788C32CD"/>
    <w:rsid w:val="789711AD"/>
    <w:rsid w:val="789A1ED0"/>
    <w:rsid w:val="78A11F78"/>
    <w:rsid w:val="78A45B9E"/>
    <w:rsid w:val="78AF7669"/>
    <w:rsid w:val="78BA74A3"/>
    <w:rsid w:val="78D15EAD"/>
    <w:rsid w:val="78D528CE"/>
    <w:rsid w:val="78DC52BB"/>
    <w:rsid w:val="78FE6C12"/>
    <w:rsid w:val="78FE6E8B"/>
    <w:rsid w:val="79004FC6"/>
    <w:rsid w:val="791214E9"/>
    <w:rsid w:val="7914208C"/>
    <w:rsid w:val="793E70B5"/>
    <w:rsid w:val="794247C9"/>
    <w:rsid w:val="794B36C3"/>
    <w:rsid w:val="79553A1F"/>
    <w:rsid w:val="795678F3"/>
    <w:rsid w:val="795953B0"/>
    <w:rsid w:val="795E2273"/>
    <w:rsid w:val="79792C4D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E71EA1"/>
    <w:rsid w:val="79F729CB"/>
    <w:rsid w:val="7A0927B5"/>
    <w:rsid w:val="7A340D66"/>
    <w:rsid w:val="7A362CD0"/>
    <w:rsid w:val="7A4C4E56"/>
    <w:rsid w:val="7A5433E7"/>
    <w:rsid w:val="7A550F52"/>
    <w:rsid w:val="7A5A154D"/>
    <w:rsid w:val="7A5D4ECA"/>
    <w:rsid w:val="7A632889"/>
    <w:rsid w:val="7A6D214B"/>
    <w:rsid w:val="7A6E065F"/>
    <w:rsid w:val="7A815634"/>
    <w:rsid w:val="7A920D78"/>
    <w:rsid w:val="7A9642E8"/>
    <w:rsid w:val="7A9959EE"/>
    <w:rsid w:val="7A996458"/>
    <w:rsid w:val="7AB0380B"/>
    <w:rsid w:val="7AC42EFD"/>
    <w:rsid w:val="7ACF5FBB"/>
    <w:rsid w:val="7AD51A8A"/>
    <w:rsid w:val="7ADA4312"/>
    <w:rsid w:val="7AF3075E"/>
    <w:rsid w:val="7B060C10"/>
    <w:rsid w:val="7B1903CB"/>
    <w:rsid w:val="7B223A05"/>
    <w:rsid w:val="7B2C1EB5"/>
    <w:rsid w:val="7B550266"/>
    <w:rsid w:val="7B552736"/>
    <w:rsid w:val="7B645577"/>
    <w:rsid w:val="7B845564"/>
    <w:rsid w:val="7B8E0F92"/>
    <w:rsid w:val="7B97197E"/>
    <w:rsid w:val="7BA6311A"/>
    <w:rsid w:val="7BB2289D"/>
    <w:rsid w:val="7BB30DF6"/>
    <w:rsid w:val="7BC0506C"/>
    <w:rsid w:val="7BC44DE5"/>
    <w:rsid w:val="7BCC327F"/>
    <w:rsid w:val="7BCD44BF"/>
    <w:rsid w:val="7BD5433F"/>
    <w:rsid w:val="7BD63602"/>
    <w:rsid w:val="7BE503A1"/>
    <w:rsid w:val="7BE61662"/>
    <w:rsid w:val="7BEA174C"/>
    <w:rsid w:val="7BED23C1"/>
    <w:rsid w:val="7BF26186"/>
    <w:rsid w:val="7BF553C8"/>
    <w:rsid w:val="7BF84150"/>
    <w:rsid w:val="7BFD524D"/>
    <w:rsid w:val="7C08431A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C6FF8"/>
    <w:rsid w:val="7C8D6CAE"/>
    <w:rsid w:val="7C950DB7"/>
    <w:rsid w:val="7C98405E"/>
    <w:rsid w:val="7C9F4809"/>
    <w:rsid w:val="7CA20D5A"/>
    <w:rsid w:val="7CA751A0"/>
    <w:rsid w:val="7CAC6F42"/>
    <w:rsid w:val="7CB22B84"/>
    <w:rsid w:val="7CC4609E"/>
    <w:rsid w:val="7CC623BD"/>
    <w:rsid w:val="7CE048DE"/>
    <w:rsid w:val="7CE529A1"/>
    <w:rsid w:val="7CF655CB"/>
    <w:rsid w:val="7CFD2F1C"/>
    <w:rsid w:val="7D013F30"/>
    <w:rsid w:val="7D016382"/>
    <w:rsid w:val="7D086BC4"/>
    <w:rsid w:val="7D184365"/>
    <w:rsid w:val="7D1B3BCD"/>
    <w:rsid w:val="7D1C6896"/>
    <w:rsid w:val="7D2067D0"/>
    <w:rsid w:val="7D207A95"/>
    <w:rsid w:val="7D2F5F4B"/>
    <w:rsid w:val="7D361B5B"/>
    <w:rsid w:val="7D395C3B"/>
    <w:rsid w:val="7D403165"/>
    <w:rsid w:val="7D487044"/>
    <w:rsid w:val="7D4B2ADA"/>
    <w:rsid w:val="7D53487F"/>
    <w:rsid w:val="7D66420B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BC25B8"/>
    <w:rsid w:val="7DD662D0"/>
    <w:rsid w:val="7DDC39A2"/>
    <w:rsid w:val="7DDF5BB8"/>
    <w:rsid w:val="7DE76BCC"/>
    <w:rsid w:val="7E065EBC"/>
    <w:rsid w:val="7E145B78"/>
    <w:rsid w:val="7E1625A8"/>
    <w:rsid w:val="7E1E5DFA"/>
    <w:rsid w:val="7E37261D"/>
    <w:rsid w:val="7E45572A"/>
    <w:rsid w:val="7E4E0BA5"/>
    <w:rsid w:val="7E525688"/>
    <w:rsid w:val="7E5358A2"/>
    <w:rsid w:val="7E57165F"/>
    <w:rsid w:val="7E5C5F01"/>
    <w:rsid w:val="7E811934"/>
    <w:rsid w:val="7E8F6B16"/>
    <w:rsid w:val="7EA42940"/>
    <w:rsid w:val="7EA617D8"/>
    <w:rsid w:val="7EA96A04"/>
    <w:rsid w:val="7ECA7D82"/>
    <w:rsid w:val="7EDD2BB7"/>
    <w:rsid w:val="7EF24838"/>
    <w:rsid w:val="7EF613F9"/>
    <w:rsid w:val="7EFA6953"/>
    <w:rsid w:val="7EFD157F"/>
    <w:rsid w:val="7F007023"/>
    <w:rsid w:val="7F0770CE"/>
    <w:rsid w:val="7F084B75"/>
    <w:rsid w:val="7F1262E1"/>
    <w:rsid w:val="7F1D4059"/>
    <w:rsid w:val="7F1E4DF1"/>
    <w:rsid w:val="7F224903"/>
    <w:rsid w:val="7F230D06"/>
    <w:rsid w:val="7F405636"/>
    <w:rsid w:val="7F56041C"/>
    <w:rsid w:val="7F560F95"/>
    <w:rsid w:val="7F616924"/>
    <w:rsid w:val="7F737A53"/>
    <w:rsid w:val="7F8339FD"/>
    <w:rsid w:val="7F855E62"/>
    <w:rsid w:val="7F974ED5"/>
    <w:rsid w:val="7FA15F27"/>
    <w:rsid w:val="7FB25973"/>
    <w:rsid w:val="7FCE1A7C"/>
    <w:rsid w:val="7FD32C7D"/>
    <w:rsid w:val="7FEA2FB6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27BA4"/>
  <w15:docId w15:val="{8E2C832D-F6B7-43D6-9705-C1B8F349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uiPriority w:val="35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List 2"/>
    <w:basedOn w:val="a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Hyperlink"/>
    <w:basedOn w:val="a0"/>
    <w:uiPriority w:val="99"/>
    <w:qFormat/>
    <w:rsid w:val="00F67D69"/>
    <w:rPr>
      <w:rFonts w:eastAsia="Times New Roman"/>
      <w:color w:val="auto"/>
      <w:spacing w:val="0"/>
      <w:w w:val="100"/>
      <w:sz w:val="28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35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link w:val="Proposal0"/>
    <w:autoRedefine/>
    <w:qFormat/>
    <w:rsid w:val="006E6344"/>
    <w:pPr>
      <w:widowControl/>
      <w:numPr>
        <w:numId w:val="12"/>
      </w:numPr>
      <w:tabs>
        <w:tab w:val="left" w:pos="840"/>
        <w:tab w:val="left" w:pos="1701"/>
      </w:tabs>
      <w:overflowPunct w:val="0"/>
      <w:autoSpaceDE w:val="0"/>
      <w:autoSpaceDN w:val="0"/>
      <w:adjustRightInd w:val="0"/>
      <w:spacing w:after="120"/>
      <w:ind w:left="850" w:hangingChars="850" w:hanging="850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link w:val="Observation0"/>
    <w:autoRedefine/>
    <w:qFormat/>
    <w:rsid w:val="00FE51FC"/>
    <w:pPr>
      <w:numPr>
        <w:numId w:val="18"/>
      </w:numPr>
      <w:tabs>
        <w:tab w:val="left" w:leader="dot" w:pos="840"/>
      </w:tabs>
      <w:mirrorIndents/>
    </w:pPr>
    <w:rPr>
      <w:rFonts w:ascii="Times New Roman" w:eastAsiaTheme="minorEastAsia" w:hAnsi="Times New Roman"/>
      <w:i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apple-converted-space">
    <w:name w:val="apple-converted-space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xmsonormal">
    <w:name w:val="x_msonormal"/>
    <w:basedOn w:val="a"/>
    <w:uiPriority w:val="99"/>
    <w:qFormat/>
    <w:rPr>
      <w:rFonts w:ascii="Calibri" w:eastAsia="Calibri" w:hAnsi="Calibri" w:cs="Calibri"/>
      <w:sz w:val="22"/>
      <w:szCs w:val="22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References">
    <w:name w:val="References"/>
    <w:basedOn w:val="a"/>
    <w:uiPriority w:val="99"/>
    <w:pPr>
      <w:widowControl/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 w:line="240" w:lineRule="auto"/>
      <w:jc w:val="left"/>
      <w:textAlignment w:val="baseline"/>
    </w:pPr>
    <w:rPr>
      <w:rFonts w:eastAsia="MS Mincho"/>
      <w:kern w:val="0"/>
      <w:sz w:val="18"/>
      <w:szCs w:val="20"/>
      <w:lang w:eastAsia="en-GB"/>
    </w:rPr>
  </w:style>
  <w:style w:type="character" w:customStyle="1" w:styleId="16">
    <w:name w:val="16"/>
    <w:basedOn w:val="a0"/>
    <w:rPr>
      <w:rFonts w:ascii="Times New Roman" w:hAnsi="Times New Roman" w:cs="Times New Roman" w:hint="default"/>
      <w:color w:val="0000FF"/>
      <w:u w:val="single"/>
    </w:rPr>
  </w:style>
  <w:style w:type="paragraph" w:customStyle="1" w:styleId="14">
    <w:name w:val="列表段落1"/>
    <w:basedOn w:val="a"/>
    <w:semiHidden/>
    <w:rsid w:val="00AE67F2"/>
    <w:pPr>
      <w:widowControl/>
      <w:spacing w:before="100" w:beforeAutospacing="1" w:after="180" w:line="254" w:lineRule="auto"/>
      <w:ind w:firstLineChars="200" w:firstLine="420"/>
      <w:jc w:val="left"/>
    </w:pPr>
    <w:rPr>
      <w:rFonts w:eastAsia="Calibri"/>
      <w:kern w:val="0"/>
      <w:sz w:val="24"/>
    </w:rPr>
  </w:style>
  <w:style w:type="character" w:customStyle="1" w:styleId="Proposal0">
    <w:name w:val="Proposal 字符"/>
    <w:basedOn w:val="a0"/>
    <w:link w:val="Proposal"/>
    <w:rsid w:val="006E6344"/>
    <w:rPr>
      <w:rFonts w:ascii="Arial" w:eastAsia="Times New Roman" w:hAnsi="Arial"/>
      <w:b/>
      <w:bCs/>
      <w:lang w:val="en-GB"/>
    </w:rPr>
  </w:style>
  <w:style w:type="character" w:customStyle="1" w:styleId="Observation0">
    <w:name w:val="Observation 字符"/>
    <w:basedOn w:val="Proposal0"/>
    <w:link w:val="Observation"/>
    <w:rsid w:val="00FE51FC"/>
    <w:rPr>
      <w:rFonts w:ascii="Arial" w:eastAsiaTheme="minorEastAsia" w:hAnsi="Arial"/>
      <w:b/>
      <w:bCs/>
      <w:i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FA0AA-298F-4BEB-BC2D-4CE5B8D5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5158</TotalTime>
  <Pages>4</Pages>
  <Words>1458</Words>
  <Characters>8313</Characters>
  <Application>Microsoft Office Word</Application>
  <DocSecurity>0</DocSecurity>
  <Lines>69</Lines>
  <Paragraphs>19</Paragraphs>
  <ScaleCrop>false</ScaleCrop>
  <Company>www.zte.com.cn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cp:lastModifiedBy>ZTE-Fei Dong</cp:lastModifiedBy>
  <cp:revision>41</cp:revision>
  <cp:lastPrinted>2113-01-01T00:00:00Z</cp:lastPrinted>
  <dcterms:created xsi:type="dcterms:W3CDTF">2023-02-11T07:14:00Z</dcterms:created>
  <dcterms:modified xsi:type="dcterms:W3CDTF">2023-05-12T07:15:00Z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